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6" w:rsidRDefault="00E61DD6" w:rsidP="00AD7152">
      <w:pPr>
        <w:pStyle w:val="11"/>
        <w:spacing w:before="0" w:after="0"/>
        <w:ind w:firstLine="720"/>
        <w:jc w:val="center"/>
        <w:rPr>
          <w:sz w:val="28"/>
          <w:szCs w:val="28"/>
        </w:rPr>
      </w:pPr>
    </w:p>
    <w:p w:rsidR="001D6B3F" w:rsidRPr="001D6B3F" w:rsidRDefault="00F259F0" w:rsidP="000A16EB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pict>
          <v:shape id="Рисунок 1" o:spid="_x0000_i1025" type="#_x0000_t75" style="width:195pt;height:76.8pt;visibility:visible">
            <v:imagedata r:id="rId9" o:title=""/>
          </v:shape>
        </w:pic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0A16EB">
        <w:rPr>
          <w:rFonts w:ascii="Segoe UI" w:eastAsia="Calibri" w:hAnsi="Segoe UI" w:cs="Segoe UI"/>
          <w:b/>
          <w:bCs/>
          <w:noProof/>
          <w:sz w:val="28"/>
          <w:szCs w:val="28"/>
        </w:rPr>
        <w:t>ПРЕСС-РЕЛИЗ</w:t>
      </w:r>
    </w:p>
    <w:p w:rsidR="004563A0" w:rsidRDefault="004563A0" w:rsidP="001E0613">
      <w:pPr>
        <w:spacing w:line="240" w:lineRule="auto"/>
        <w:ind w:left="0" w:firstLine="0"/>
        <w:jc w:val="center"/>
        <w:rPr>
          <w:b/>
          <w:bCs/>
          <w:sz w:val="25"/>
          <w:szCs w:val="25"/>
        </w:rPr>
      </w:pPr>
      <w:r w:rsidRPr="009C64F2">
        <w:rPr>
          <w:b/>
          <w:bCs/>
          <w:sz w:val="25"/>
          <w:szCs w:val="25"/>
        </w:rPr>
        <w:t>УПРАВЛЕНИЕ РОСРЕЕСТРА ПО МУРМАНСКОЙ ОБЛАСТИ ИНФОРМИРУЕТ</w:t>
      </w:r>
    </w:p>
    <w:p w:rsidR="00DF0176" w:rsidRPr="00F25386" w:rsidRDefault="00DF0176" w:rsidP="00DF0176">
      <w:pPr>
        <w:pStyle w:val="ac"/>
        <w:ind w:left="0" w:firstLine="0"/>
        <w:jc w:val="center"/>
        <w:rPr>
          <w:rStyle w:val="ab"/>
          <w:rFonts w:ascii="Segoe UI" w:hAnsi="Segoe UI" w:cs="Segoe UI"/>
          <w:b w:val="0"/>
          <w:sz w:val="10"/>
        </w:rPr>
      </w:pPr>
    </w:p>
    <w:p w:rsidR="009F33A0" w:rsidRPr="00A53F20" w:rsidRDefault="00DB7BED" w:rsidP="00DF0176">
      <w:pPr>
        <w:pStyle w:val="ac"/>
        <w:ind w:left="0" w:firstLine="0"/>
        <w:jc w:val="center"/>
        <w:rPr>
          <w:rStyle w:val="ab"/>
          <w:rFonts w:ascii="Segoe UI" w:hAnsi="Segoe UI" w:cs="Segoe UI"/>
          <w:b w:val="0"/>
          <w:sz w:val="32"/>
          <w:szCs w:val="32"/>
        </w:rPr>
      </w:pPr>
      <w:r w:rsidRPr="00A53F20">
        <w:rPr>
          <w:rStyle w:val="ab"/>
          <w:rFonts w:ascii="Segoe UI" w:hAnsi="Segoe UI" w:cs="Segoe UI"/>
          <w:b w:val="0"/>
          <w:sz w:val="32"/>
          <w:szCs w:val="32"/>
        </w:rPr>
        <w:t xml:space="preserve">О </w:t>
      </w:r>
      <w:r w:rsidR="00DD2A8D">
        <w:rPr>
          <w:rStyle w:val="ab"/>
          <w:rFonts w:ascii="Segoe UI" w:hAnsi="Segoe UI" w:cs="Segoe UI"/>
          <w:b w:val="0"/>
          <w:sz w:val="32"/>
          <w:szCs w:val="32"/>
        </w:rPr>
        <w:t>границах муниципальных образований Мурманской области</w:t>
      </w:r>
    </w:p>
    <w:p w:rsidR="00DB7BED" w:rsidRPr="00F25386" w:rsidRDefault="00DB7BED" w:rsidP="00DB7BED">
      <w:pPr>
        <w:pStyle w:val="ac"/>
        <w:ind w:left="0" w:firstLine="0"/>
        <w:jc w:val="center"/>
        <w:rPr>
          <w:rStyle w:val="ab"/>
          <w:rFonts w:asciiTheme="minorHAnsi" w:hAnsiTheme="minorHAnsi" w:cs="Segoe UI"/>
          <w:sz w:val="10"/>
        </w:rPr>
      </w:pPr>
    </w:p>
    <w:p w:rsidR="0005051F" w:rsidRDefault="0005051F" w:rsidP="0005051F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eastAsia="Calibri" w:hAnsi="Segoe UI" w:cs="Segoe UI"/>
          <w:bCs/>
          <w:noProof/>
        </w:rPr>
        <w:t xml:space="preserve">Формирование территории муниципальных образований начинается с принятия закона Мурманской области об утверждении границ муниципального образования и заканчивается внесением сведений о границах в Единый </w:t>
      </w:r>
      <w:r>
        <w:rPr>
          <w:rFonts w:ascii="Segoe UI" w:hAnsi="Segoe UI" w:cs="Segoe UI"/>
        </w:rPr>
        <w:t>государственный реестр недвижимости (ЕГРН).</w:t>
      </w:r>
    </w:p>
    <w:p w:rsidR="0005051F" w:rsidRPr="00FC65D6" w:rsidRDefault="0005051F" w:rsidP="0005051F">
      <w:pPr>
        <w:pStyle w:val="ac"/>
        <w:ind w:left="0" w:firstLine="0"/>
        <w:rPr>
          <w:rFonts w:ascii="Segoe UI" w:hAnsi="Segoe UI" w:cs="Segoe UI"/>
          <w:sz w:val="10"/>
        </w:rPr>
      </w:pPr>
    </w:p>
    <w:p w:rsidR="0005051F" w:rsidRDefault="0005051F" w:rsidP="0005051F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  <w:r>
        <w:rPr>
          <w:rFonts w:ascii="Segoe UI" w:eastAsia="Calibri" w:hAnsi="Segoe UI" w:cs="Segoe UI"/>
          <w:bCs/>
          <w:noProof/>
        </w:rPr>
        <w:t xml:space="preserve">На сегодняшний день в ЕГРН внесены сведения о </w:t>
      </w:r>
      <w:r w:rsidRPr="00EB4F53">
        <w:rPr>
          <w:rFonts w:ascii="Segoe UI" w:eastAsia="Calibri" w:hAnsi="Segoe UI" w:cs="Segoe UI"/>
          <w:bCs/>
          <w:noProof/>
        </w:rPr>
        <w:t xml:space="preserve">границах </w:t>
      </w:r>
      <w:r w:rsidR="00EB4F53" w:rsidRPr="00EB4F53">
        <w:rPr>
          <w:rFonts w:ascii="Segoe UI" w:eastAsia="Calibri" w:hAnsi="Segoe UI" w:cs="Segoe UI"/>
          <w:bCs/>
          <w:noProof/>
        </w:rPr>
        <w:t>6</w:t>
      </w:r>
      <w:r w:rsidRPr="00EB4F53">
        <w:rPr>
          <w:rFonts w:ascii="Segoe UI" w:eastAsia="Calibri" w:hAnsi="Segoe UI" w:cs="Segoe UI"/>
          <w:bCs/>
          <w:noProof/>
        </w:rPr>
        <w:t xml:space="preserve"> из 40 муниципальных образований области.</w:t>
      </w:r>
      <w:r>
        <w:rPr>
          <w:rFonts w:ascii="Segoe UI" w:eastAsia="Calibri" w:hAnsi="Segoe UI" w:cs="Segoe UI"/>
          <w:bCs/>
          <w:noProof/>
        </w:rPr>
        <w:t xml:space="preserve"> </w:t>
      </w:r>
    </w:p>
    <w:p w:rsidR="0005051F" w:rsidRPr="00FC65D6" w:rsidRDefault="0005051F" w:rsidP="0005051F">
      <w:pPr>
        <w:pStyle w:val="ac"/>
        <w:ind w:left="0" w:firstLine="0"/>
        <w:rPr>
          <w:rFonts w:ascii="Segoe UI" w:eastAsia="Calibri" w:hAnsi="Segoe UI" w:cs="Segoe UI"/>
          <w:bCs/>
          <w:noProof/>
          <w:sz w:val="10"/>
          <w:szCs w:val="10"/>
        </w:rPr>
      </w:pPr>
    </w:p>
    <w:p w:rsidR="0005051F" w:rsidRDefault="0005051F" w:rsidP="0005051F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  <w:proofErr w:type="gramStart"/>
      <w:r>
        <w:rPr>
          <w:rFonts w:ascii="Segoe UI" w:eastAsia="Calibri" w:hAnsi="Segoe UI" w:cs="Segoe UI"/>
          <w:bCs/>
          <w:noProof/>
        </w:rPr>
        <w:t>Законом Мурманской области утверждено текстовое описание прохождения границ муниципальных образований по природным и искусственным элементам местности, по которому в дальнейшем проводятся землеустроительные работы по определению координат точек границ и подготовк</w:t>
      </w:r>
      <w:r w:rsidR="00DD2A8D">
        <w:rPr>
          <w:rFonts w:ascii="Segoe UI" w:eastAsia="Calibri" w:hAnsi="Segoe UI" w:cs="Segoe UI"/>
          <w:bCs/>
          <w:noProof/>
        </w:rPr>
        <w:t>и сведений для внесения в ЕГРН.</w:t>
      </w:r>
      <w:proofErr w:type="gramEnd"/>
    </w:p>
    <w:p w:rsidR="00DD2A8D" w:rsidRPr="00FC65D6" w:rsidRDefault="00DD2A8D" w:rsidP="0005051F">
      <w:pPr>
        <w:pStyle w:val="ac"/>
        <w:ind w:left="0" w:firstLine="0"/>
        <w:rPr>
          <w:rFonts w:ascii="Segoe UI" w:eastAsia="Calibri" w:hAnsi="Segoe UI" w:cs="Segoe UI"/>
          <w:bCs/>
          <w:noProof/>
          <w:sz w:val="10"/>
          <w:szCs w:val="10"/>
        </w:rPr>
      </w:pPr>
    </w:p>
    <w:p w:rsidR="00DD2A8D" w:rsidRDefault="00FC65D6" w:rsidP="0005051F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  <w:r>
        <w:rPr>
          <w:rFonts w:ascii="Segoe UI" w:eastAsia="Calibri" w:hAnsi="Segoe UI" w:cs="Segoe UI"/>
          <w:bCs/>
          <w:noProof/>
        </w:rPr>
        <w:t>АО «Аэрогеодезия» (г. Санкт-Петербург)</w:t>
      </w:r>
      <w:r w:rsidR="00F25386">
        <w:rPr>
          <w:rFonts w:ascii="Segoe UI" w:eastAsia="Calibri" w:hAnsi="Segoe UI" w:cs="Segoe UI"/>
          <w:bCs/>
          <w:noProof/>
        </w:rPr>
        <w:t xml:space="preserve"> </w:t>
      </w:r>
      <w:r w:rsidR="008068B4">
        <w:rPr>
          <w:rFonts w:ascii="Segoe UI" w:eastAsia="Calibri" w:hAnsi="Segoe UI" w:cs="Segoe UI"/>
          <w:bCs/>
          <w:noProof/>
        </w:rPr>
        <w:t xml:space="preserve">в рамках </w:t>
      </w:r>
      <w:r w:rsidR="00F25386">
        <w:rPr>
          <w:rFonts w:ascii="Segoe UI" w:eastAsia="Calibri" w:hAnsi="Segoe UI" w:cs="Segoe UI"/>
          <w:bCs/>
          <w:noProof/>
        </w:rPr>
        <w:t>государственно</w:t>
      </w:r>
      <w:r w:rsidR="008068B4">
        <w:rPr>
          <w:rFonts w:ascii="Segoe UI" w:eastAsia="Calibri" w:hAnsi="Segoe UI" w:cs="Segoe UI"/>
          <w:bCs/>
          <w:noProof/>
        </w:rPr>
        <w:t>го</w:t>
      </w:r>
      <w:r w:rsidR="00F25386">
        <w:rPr>
          <w:rFonts w:ascii="Segoe UI" w:eastAsia="Calibri" w:hAnsi="Segoe UI" w:cs="Segoe UI"/>
          <w:bCs/>
          <w:noProof/>
        </w:rPr>
        <w:t xml:space="preserve"> контракт</w:t>
      </w:r>
      <w:r w:rsidR="008068B4">
        <w:rPr>
          <w:rFonts w:ascii="Segoe UI" w:eastAsia="Calibri" w:hAnsi="Segoe UI" w:cs="Segoe UI"/>
          <w:bCs/>
          <w:noProof/>
        </w:rPr>
        <w:t xml:space="preserve">а выполняет работы </w:t>
      </w:r>
      <w:r w:rsidR="00F25386" w:rsidRPr="00DD2A8D">
        <w:rPr>
          <w:rFonts w:ascii="Segoe UI" w:eastAsia="Calibri" w:hAnsi="Segoe UI" w:cs="Segoe UI"/>
          <w:bCs/>
          <w:noProof/>
        </w:rPr>
        <w:t xml:space="preserve">по координатному описанию местоположения границ </w:t>
      </w:r>
      <w:r w:rsidR="008068B4">
        <w:rPr>
          <w:rFonts w:ascii="Segoe UI" w:eastAsia="Calibri" w:hAnsi="Segoe UI" w:cs="Segoe UI"/>
          <w:bCs/>
          <w:noProof/>
        </w:rPr>
        <w:t xml:space="preserve">34 </w:t>
      </w:r>
      <w:r w:rsidR="00F25386" w:rsidRPr="00DD2A8D">
        <w:rPr>
          <w:rFonts w:ascii="Segoe UI" w:eastAsia="Calibri" w:hAnsi="Segoe UI" w:cs="Segoe UI"/>
          <w:bCs/>
          <w:noProof/>
        </w:rPr>
        <w:t>муниципальных образований Мурманской области и обеспечени</w:t>
      </w:r>
      <w:r w:rsidR="00127A7B">
        <w:rPr>
          <w:rFonts w:ascii="Segoe UI" w:eastAsia="Calibri" w:hAnsi="Segoe UI" w:cs="Segoe UI"/>
          <w:bCs/>
          <w:noProof/>
        </w:rPr>
        <w:t>ю</w:t>
      </w:r>
      <w:r w:rsidR="00F25386" w:rsidRPr="00DD2A8D">
        <w:rPr>
          <w:rFonts w:ascii="Segoe UI" w:eastAsia="Calibri" w:hAnsi="Segoe UI" w:cs="Segoe UI"/>
          <w:bCs/>
          <w:noProof/>
        </w:rPr>
        <w:t xml:space="preserve"> внесения сведений о границах в </w:t>
      </w:r>
      <w:r w:rsidR="00127A7B">
        <w:rPr>
          <w:rFonts w:ascii="Segoe UI" w:eastAsia="Calibri" w:hAnsi="Segoe UI" w:cs="Segoe UI"/>
          <w:bCs/>
          <w:noProof/>
        </w:rPr>
        <w:t>ЕГРН.</w:t>
      </w:r>
    </w:p>
    <w:p w:rsidR="00F25386" w:rsidRPr="00FC65D6" w:rsidRDefault="00F25386" w:rsidP="0005051F">
      <w:pPr>
        <w:pStyle w:val="ac"/>
        <w:ind w:left="0" w:firstLine="0"/>
        <w:rPr>
          <w:rFonts w:ascii="Segoe UI" w:eastAsia="Calibri" w:hAnsi="Segoe UI" w:cs="Segoe UI"/>
          <w:bCs/>
          <w:noProof/>
          <w:sz w:val="10"/>
          <w:szCs w:val="10"/>
        </w:rPr>
      </w:pPr>
    </w:p>
    <w:p w:rsidR="00DD2A8D" w:rsidRDefault="0005051F" w:rsidP="0005051F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  <w:r>
        <w:rPr>
          <w:rFonts w:ascii="Segoe UI" w:eastAsia="Calibri" w:hAnsi="Segoe UI" w:cs="Segoe UI"/>
          <w:bCs/>
          <w:noProof/>
        </w:rPr>
        <w:t>В настоящее время</w:t>
      </w:r>
      <w:r w:rsidR="00F11A63">
        <w:rPr>
          <w:rFonts w:ascii="Segoe UI" w:eastAsia="Calibri" w:hAnsi="Segoe UI" w:cs="Segoe UI"/>
          <w:bCs/>
          <w:noProof/>
        </w:rPr>
        <w:t xml:space="preserve"> АО «Аэрогеодезия»</w:t>
      </w:r>
      <w:r>
        <w:rPr>
          <w:rFonts w:ascii="Segoe UI" w:eastAsia="Calibri" w:hAnsi="Segoe UI" w:cs="Segoe UI"/>
          <w:bCs/>
          <w:noProof/>
        </w:rPr>
        <w:t xml:space="preserve"> </w:t>
      </w:r>
      <w:r w:rsidR="00DD2A8D">
        <w:rPr>
          <w:rFonts w:ascii="Segoe UI" w:eastAsia="Calibri" w:hAnsi="Segoe UI" w:cs="Segoe UI"/>
          <w:bCs/>
          <w:noProof/>
        </w:rPr>
        <w:t xml:space="preserve">проведены землеустроительные работы </w:t>
      </w:r>
      <w:r w:rsidR="00790034">
        <w:rPr>
          <w:rFonts w:ascii="Segoe UI" w:eastAsia="Calibri" w:hAnsi="Segoe UI" w:cs="Segoe UI"/>
          <w:bCs/>
          <w:noProof/>
          <w:lang w:val="en-US"/>
        </w:rPr>
        <w:t>I</w:t>
      </w:r>
      <w:r w:rsidR="00790034">
        <w:rPr>
          <w:rFonts w:ascii="Segoe UI" w:eastAsia="Calibri" w:hAnsi="Segoe UI" w:cs="Segoe UI"/>
          <w:bCs/>
          <w:noProof/>
        </w:rPr>
        <w:t xml:space="preserve"> этапа</w:t>
      </w:r>
      <w:r w:rsidR="00FC65D6">
        <w:rPr>
          <w:rFonts w:ascii="Segoe UI" w:eastAsia="Calibri" w:hAnsi="Segoe UI" w:cs="Segoe UI"/>
          <w:bCs/>
          <w:noProof/>
        </w:rPr>
        <w:t xml:space="preserve"> по 3-м муниципальным образованиям:</w:t>
      </w:r>
      <w:r w:rsidR="00790034">
        <w:rPr>
          <w:rFonts w:ascii="Segoe UI" w:eastAsia="Calibri" w:hAnsi="Segoe UI" w:cs="Segoe UI"/>
          <w:bCs/>
          <w:noProof/>
        </w:rPr>
        <w:t xml:space="preserve"> </w:t>
      </w:r>
      <w:r w:rsidR="00DD2A8D">
        <w:rPr>
          <w:rFonts w:ascii="Segoe UI" w:eastAsia="Calibri" w:hAnsi="Segoe UI" w:cs="Segoe UI"/>
          <w:bCs/>
          <w:noProof/>
        </w:rPr>
        <w:t>Ковдорский район, город Мончегорск с подведом</w:t>
      </w:r>
      <w:r w:rsidR="00790034">
        <w:rPr>
          <w:rFonts w:ascii="Segoe UI" w:eastAsia="Calibri" w:hAnsi="Segoe UI" w:cs="Segoe UI"/>
          <w:bCs/>
          <w:noProof/>
        </w:rPr>
        <w:t>с</w:t>
      </w:r>
      <w:r w:rsidR="00DD2A8D">
        <w:rPr>
          <w:rFonts w:ascii="Segoe UI" w:eastAsia="Calibri" w:hAnsi="Segoe UI" w:cs="Segoe UI"/>
          <w:bCs/>
          <w:noProof/>
        </w:rPr>
        <w:t>твенной территорией, город Оленегорск с подведомственной территорией.</w:t>
      </w:r>
    </w:p>
    <w:p w:rsidR="0005051F" w:rsidRPr="00FC65D6" w:rsidRDefault="0005051F" w:rsidP="0005051F">
      <w:pPr>
        <w:pStyle w:val="ac"/>
        <w:ind w:left="0" w:firstLine="0"/>
        <w:rPr>
          <w:rFonts w:ascii="Segoe UI" w:hAnsi="Segoe UI" w:cs="Segoe UI"/>
          <w:sz w:val="10"/>
          <w:szCs w:val="10"/>
        </w:rPr>
      </w:pPr>
    </w:p>
    <w:p w:rsidR="0005051F" w:rsidRDefault="0005051F" w:rsidP="0005051F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По результатам выполнения комплекса картографических и землеустроительных работ исполнителем определены координаты точек границ, сформирован</w:t>
      </w:r>
      <w:r w:rsidR="00F11A63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землеустроительн</w:t>
      </w:r>
      <w:r w:rsidR="00F11A63">
        <w:rPr>
          <w:rFonts w:ascii="Segoe UI" w:hAnsi="Segoe UI" w:cs="Segoe UI"/>
        </w:rPr>
        <w:t>ые</w:t>
      </w:r>
      <w:r>
        <w:rPr>
          <w:rFonts w:ascii="Segoe UI" w:hAnsi="Segoe UI" w:cs="Segoe UI"/>
        </w:rPr>
        <w:t xml:space="preserve"> дел</w:t>
      </w:r>
      <w:r w:rsidR="00F11A63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.</w:t>
      </w:r>
    </w:p>
    <w:p w:rsidR="0005051F" w:rsidRPr="00FC65D6" w:rsidRDefault="0005051F" w:rsidP="0005051F">
      <w:pPr>
        <w:pStyle w:val="ac"/>
        <w:ind w:left="0" w:firstLine="0"/>
        <w:rPr>
          <w:rFonts w:ascii="Segoe UI" w:hAnsi="Segoe UI" w:cs="Segoe UI"/>
          <w:sz w:val="10"/>
          <w:szCs w:val="10"/>
        </w:rPr>
      </w:pPr>
    </w:p>
    <w:p w:rsidR="0005051F" w:rsidRDefault="00F11A63" w:rsidP="0005051F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Подготовленная землеустроительная документация</w:t>
      </w:r>
      <w:r w:rsidR="003C45EF">
        <w:rPr>
          <w:rFonts w:ascii="Segoe UI" w:hAnsi="Segoe UI" w:cs="Segoe UI"/>
        </w:rPr>
        <w:t xml:space="preserve"> в настоящее время</w:t>
      </w:r>
      <w:r>
        <w:rPr>
          <w:rFonts w:ascii="Segoe UI" w:hAnsi="Segoe UI" w:cs="Segoe UI"/>
        </w:rPr>
        <w:t xml:space="preserve"> </w:t>
      </w:r>
      <w:r w:rsidR="0005051F">
        <w:rPr>
          <w:rFonts w:ascii="Segoe UI" w:hAnsi="Segoe UI" w:cs="Segoe UI"/>
        </w:rPr>
        <w:t>про</w:t>
      </w:r>
      <w:r>
        <w:rPr>
          <w:rFonts w:ascii="Segoe UI" w:hAnsi="Segoe UI" w:cs="Segoe UI"/>
        </w:rPr>
        <w:t>ходит</w:t>
      </w:r>
      <w:r w:rsidR="0005051F">
        <w:rPr>
          <w:rFonts w:ascii="Segoe UI" w:hAnsi="Segoe UI" w:cs="Segoe UI"/>
        </w:rPr>
        <w:t xml:space="preserve"> государственную </w:t>
      </w:r>
      <w:r>
        <w:rPr>
          <w:rFonts w:ascii="Segoe UI" w:hAnsi="Segoe UI" w:cs="Segoe UI"/>
        </w:rPr>
        <w:t xml:space="preserve">землеустроительную </w:t>
      </w:r>
      <w:r w:rsidR="0005051F">
        <w:rPr>
          <w:rFonts w:ascii="Segoe UI" w:hAnsi="Segoe UI" w:cs="Segoe UI"/>
        </w:rPr>
        <w:t>экспертизу</w:t>
      </w:r>
      <w:r>
        <w:rPr>
          <w:rFonts w:ascii="Segoe UI" w:hAnsi="Segoe UI" w:cs="Segoe UI"/>
        </w:rPr>
        <w:t xml:space="preserve"> в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Мурманской области.</w:t>
      </w:r>
    </w:p>
    <w:p w:rsidR="00F25386" w:rsidRPr="00F25386" w:rsidRDefault="00F25386" w:rsidP="0005051F">
      <w:pPr>
        <w:pStyle w:val="ac"/>
        <w:ind w:left="0" w:firstLine="0"/>
        <w:rPr>
          <w:rFonts w:ascii="Segoe UI" w:hAnsi="Segoe UI" w:cs="Segoe UI"/>
          <w:sz w:val="10"/>
          <w:szCs w:val="10"/>
        </w:rPr>
      </w:pPr>
    </w:p>
    <w:p w:rsidR="00F25386" w:rsidRPr="00615968" w:rsidRDefault="00E213F7" w:rsidP="00F25386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По окончании</w:t>
      </w:r>
      <w:r w:rsidR="00F25386">
        <w:rPr>
          <w:rFonts w:ascii="Segoe UI" w:hAnsi="Segoe UI" w:cs="Segoe UI"/>
        </w:rPr>
        <w:t xml:space="preserve"> прохождения экспертизы при положительном заключении экспертной комиссии материалы землеустройства будут</w:t>
      </w:r>
      <w:r w:rsidR="00F25386" w:rsidRPr="00615968">
        <w:rPr>
          <w:rFonts w:ascii="Segoe UI" w:hAnsi="Segoe UI" w:cs="Segoe UI"/>
        </w:rPr>
        <w:t xml:space="preserve"> приняты</w:t>
      </w:r>
      <w:r w:rsidR="00F25386">
        <w:rPr>
          <w:rFonts w:ascii="Segoe UI" w:hAnsi="Segoe UI" w:cs="Segoe UI"/>
        </w:rPr>
        <w:t xml:space="preserve"> </w:t>
      </w:r>
      <w:r w:rsidR="00F25386" w:rsidRPr="00615968">
        <w:rPr>
          <w:rFonts w:ascii="Segoe UI" w:eastAsia="Calibri" w:hAnsi="Segoe UI" w:cs="Segoe UI"/>
          <w:bCs/>
          <w:noProof/>
        </w:rPr>
        <w:t xml:space="preserve">в </w:t>
      </w:r>
      <w:r w:rsidR="00F25386" w:rsidRPr="00615968">
        <w:rPr>
          <w:rFonts w:ascii="Segoe UI" w:hAnsi="Segoe UI" w:cs="Segoe UI"/>
        </w:rPr>
        <w:t>государственн</w:t>
      </w:r>
      <w:r w:rsidR="00F25386">
        <w:rPr>
          <w:rFonts w:ascii="Segoe UI" w:hAnsi="Segoe UI" w:cs="Segoe UI"/>
        </w:rPr>
        <w:t>ый</w:t>
      </w:r>
      <w:r w:rsidR="00F25386" w:rsidRPr="00615968">
        <w:rPr>
          <w:rFonts w:ascii="Segoe UI" w:hAnsi="Segoe UI" w:cs="Segoe UI"/>
        </w:rPr>
        <w:t xml:space="preserve"> фонд данных, полученных в результате проведения землеустройства</w:t>
      </w:r>
      <w:r w:rsidR="00F25386">
        <w:rPr>
          <w:rFonts w:ascii="Segoe UI" w:hAnsi="Segoe UI" w:cs="Segoe UI"/>
        </w:rPr>
        <w:t>,</w:t>
      </w:r>
      <w:r w:rsidR="00F25386" w:rsidRPr="00615968">
        <w:rPr>
          <w:rFonts w:ascii="Segoe UI" w:eastAsia="Calibri" w:hAnsi="Segoe UI" w:cs="Segoe UI"/>
          <w:bCs/>
          <w:noProof/>
        </w:rPr>
        <w:t xml:space="preserve"> </w:t>
      </w:r>
      <w:r w:rsidR="00F25386" w:rsidRPr="00615968">
        <w:rPr>
          <w:rFonts w:ascii="Segoe UI" w:hAnsi="Segoe UI" w:cs="Segoe UI"/>
        </w:rPr>
        <w:t xml:space="preserve">Управления </w:t>
      </w:r>
      <w:proofErr w:type="spellStart"/>
      <w:r w:rsidR="00F25386" w:rsidRPr="00615968">
        <w:rPr>
          <w:rFonts w:ascii="Segoe UI" w:hAnsi="Segoe UI" w:cs="Segoe UI"/>
        </w:rPr>
        <w:t>Росреестра</w:t>
      </w:r>
      <w:proofErr w:type="spellEnd"/>
      <w:r w:rsidR="00F25386" w:rsidRPr="00615968">
        <w:rPr>
          <w:rFonts w:ascii="Segoe UI" w:hAnsi="Segoe UI" w:cs="Segoe UI"/>
        </w:rPr>
        <w:t xml:space="preserve"> по Мурманской области, и </w:t>
      </w:r>
      <w:r w:rsidR="00F25386">
        <w:rPr>
          <w:rFonts w:ascii="Segoe UI" w:hAnsi="Segoe UI" w:cs="Segoe UI"/>
        </w:rPr>
        <w:t>станут</w:t>
      </w:r>
      <w:r w:rsidR="00F25386" w:rsidRPr="00615968">
        <w:rPr>
          <w:rFonts w:ascii="Segoe UI" w:hAnsi="Segoe UI" w:cs="Segoe UI"/>
        </w:rPr>
        <w:t xml:space="preserve"> общедоступными для всех заинтересованных лиц.</w:t>
      </w:r>
    </w:p>
    <w:p w:rsidR="00F25386" w:rsidRPr="00F25386" w:rsidRDefault="00F25386" w:rsidP="0005051F">
      <w:pPr>
        <w:pStyle w:val="ac"/>
        <w:ind w:left="0" w:firstLine="0"/>
        <w:rPr>
          <w:rFonts w:ascii="Segoe UI" w:hAnsi="Segoe UI" w:cs="Segoe UI"/>
          <w:sz w:val="10"/>
          <w:szCs w:val="10"/>
        </w:rPr>
      </w:pPr>
    </w:p>
    <w:p w:rsidR="0005051F" w:rsidRDefault="00DF122F" w:rsidP="0005051F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Результатом</w:t>
      </w:r>
      <w:r w:rsidR="0005051F">
        <w:rPr>
          <w:rFonts w:ascii="Segoe UI" w:hAnsi="Segoe UI" w:cs="Segoe UI"/>
        </w:rPr>
        <w:t xml:space="preserve"> выполнения</w:t>
      </w:r>
      <w:r>
        <w:rPr>
          <w:rFonts w:ascii="Segoe UI" w:hAnsi="Segoe UI" w:cs="Segoe UI"/>
        </w:rPr>
        <w:t xml:space="preserve"> всех этапов </w:t>
      </w:r>
      <w:r w:rsidR="0005051F">
        <w:rPr>
          <w:rFonts w:ascii="Segoe UI" w:hAnsi="Segoe UI" w:cs="Segoe UI"/>
        </w:rPr>
        <w:t>работ является внесение сведений о границ</w:t>
      </w:r>
      <w:r w:rsidR="00F11A63">
        <w:rPr>
          <w:rFonts w:ascii="Segoe UI" w:hAnsi="Segoe UI" w:cs="Segoe UI"/>
        </w:rPr>
        <w:t>ах</w:t>
      </w:r>
      <w:r w:rsidR="00A62E7E">
        <w:rPr>
          <w:rFonts w:ascii="Segoe UI" w:hAnsi="Segoe UI" w:cs="Segoe UI"/>
        </w:rPr>
        <w:t xml:space="preserve"> </w:t>
      </w:r>
      <w:r w:rsidR="0005051F">
        <w:rPr>
          <w:rFonts w:ascii="Segoe UI" w:hAnsi="Segoe UI" w:cs="Segoe UI"/>
        </w:rPr>
        <w:t>муниципальн</w:t>
      </w:r>
      <w:r w:rsidR="00F11A63">
        <w:rPr>
          <w:rFonts w:ascii="Segoe UI" w:hAnsi="Segoe UI" w:cs="Segoe UI"/>
        </w:rPr>
        <w:t>ых</w:t>
      </w:r>
      <w:r w:rsidR="0005051F">
        <w:rPr>
          <w:rFonts w:ascii="Segoe UI" w:hAnsi="Segoe UI" w:cs="Segoe UI"/>
        </w:rPr>
        <w:t xml:space="preserve"> образовани</w:t>
      </w:r>
      <w:r w:rsidR="00F11A63">
        <w:rPr>
          <w:rFonts w:ascii="Segoe UI" w:hAnsi="Segoe UI" w:cs="Segoe UI"/>
        </w:rPr>
        <w:t>й</w:t>
      </w:r>
      <w:r w:rsidR="0005051F">
        <w:rPr>
          <w:rFonts w:ascii="Segoe UI" w:hAnsi="Segoe UI" w:cs="Segoe UI"/>
        </w:rPr>
        <w:t xml:space="preserve"> </w:t>
      </w:r>
      <w:r w:rsidR="003C45EF">
        <w:rPr>
          <w:rFonts w:ascii="Segoe UI" w:hAnsi="Segoe UI" w:cs="Segoe UI"/>
        </w:rPr>
        <w:t xml:space="preserve">Мурманской области </w:t>
      </w:r>
      <w:r w:rsidR="0005051F">
        <w:rPr>
          <w:rFonts w:ascii="Segoe UI" w:hAnsi="Segoe UI" w:cs="Segoe UI"/>
        </w:rPr>
        <w:t>в ЕГРН.</w:t>
      </w:r>
    </w:p>
    <w:p w:rsidR="00E213F7" w:rsidRDefault="00E213F7" w:rsidP="00130806">
      <w:pPr>
        <w:pStyle w:val="aa"/>
        <w:spacing w:after="0"/>
        <w:rPr>
          <w:rFonts w:ascii="Segoe UI" w:eastAsia="Calibri" w:hAnsi="Segoe UI" w:cs="Segoe UI"/>
          <w:bCs/>
          <w:noProof/>
          <w:color w:val="FF0000"/>
        </w:rPr>
      </w:pPr>
    </w:p>
    <w:p w:rsidR="00E213F7" w:rsidRDefault="00E213F7" w:rsidP="00130806">
      <w:pPr>
        <w:pStyle w:val="aa"/>
        <w:spacing w:after="0"/>
        <w:rPr>
          <w:rFonts w:ascii="Segoe UI" w:eastAsia="Calibri" w:hAnsi="Segoe UI" w:cs="Segoe UI"/>
          <w:bCs/>
          <w:noProof/>
          <w:color w:val="FF0000"/>
        </w:rPr>
      </w:pPr>
    </w:p>
    <w:p w:rsidR="00130806" w:rsidRPr="002E1AE4" w:rsidRDefault="00F259F0" w:rsidP="00130806">
      <w:pPr>
        <w:pStyle w:val="aa"/>
        <w:spacing w:after="0"/>
        <w:rPr>
          <w:rFonts w:ascii="Segoe UI" w:eastAsia="Calibri" w:hAnsi="Segoe UI" w:cs="Segoe UI"/>
          <w:bCs/>
          <w:noProof/>
        </w:rPr>
      </w:pPr>
      <w:bookmarkStart w:id="0" w:name="_GoBack"/>
      <w:bookmarkEnd w:id="0"/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  <w:r w:rsidR="00130806" w:rsidRPr="00C159AA">
        <w:rPr>
          <w:rFonts w:ascii="Segoe UI" w:eastAsia="Calibri" w:hAnsi="Segoe UI" w:cs="Segoe UI"/>
          <w:bCs/>
          <w:noProof/>
          <w:color w:val="FF0000"/>
        </w:rPr>
        <w:t>Контакты для СМИ:</w:t>
      </w:r>
    </w:p>
    <w:p w:rsidR="00130806" w:rsidRPr="005F6D87" w:rsidRDefault="005F6D87" w:rsidP="00130806">
      <w:pPr>
        <w:widowControl/>
        <w:autoSpaceDE/>
        <w:autoSpaceDN/>
        <w:spacing w:before="0" w:after="160" w:line="259" w:lineRule="auto"/>
        <w:ind w:left="0" w:firstLine="0"/>
        <w:rPr>
          <w:lang w:val="en-US"/>
        </w:rPr>
      </w:pPr>
      <w:r>
        <w:rPr>
          <w:rFonts w:ascii="Segoe UI" w:eastAsia="Calibri" w:hAnsi="Segoe UI" w:cs="Segoe UI"/>
          <w:bCs/>
          <w:noProof/>
          <w:color w:val="FF0000"/>
        </w:rPr>
        <w:t>Пальчинская Людмила Ивановна</w:t>
      </w:r>
      <w:r w:rsidR="00130806" w:rsidRPr="005F6D87">
        <w:rPr>
          <w:rFonts w:ascii="Segoe UI" w:eastAsia="Calibri" w:hAnsi="Segoe UI" w:cs="Segoe UI"/>
          <w:bCs/>
          <w:noProof/>
          <w:color w:val="FF0000"/>
        </w:rPr>
        <w:t xml:space="preserve"> </w:t>
      </w:r>
      <w:r w:rsidR="00130806" w:rsidRPr="00C159AA">
        <w:rPr>
          <w:rFonts w:ascii="Segoe UI" w:eastAsia="Calibri" w:hAnsi="Segoe UI" w:cs="Segoe UI"/>
          <w:bCs/>
          <w:noProof/>
          <w:color w:val="FF0000"/>
        </w:rPr>
        <w:t>тел</w:t>
      </w:r>
      <w:r w:rsidR="00130806" w:rsidRPr="005F6D87">
        <w:rPr>
          <w:rFonts w:ascii="Segoe UI" w:eastAsia="Calibri" w:hAnsi="Segoe UI" w:cs="Segoe UI"/>
          <w:bCs/>
          <w:noProof/>
          <w:color w:val="FF0000"/>
        </w:rPr>
        <w:t xml:space="preserve">. 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 xml:space="preserve">(8152) 44-13-91, </w:t>
      </w:r>
      <w:r w:rsidR="00130806" w:rsidRPr="009D2B5C">
        <w:rPr>
          <w:rFonts w:ascii="Segoe UI" w:eastAsia="Calibri" w:hAnsi="Segoe UI" w:cs="Segoe UI"/>
          <w:bCs/>
          <w:noProof/>
          <w:color w:val="FF0000"/>
          <w:lang w:val="en-US"/>
        </w:rPr>
        <w:t>e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>-</w:t>
      </w:r>
      <w:r w:rsidR="00130806" w:rsidRPr="009D2B5C">
        <w:rPr>
          <w:rFonts w:ascii="Segoe UI" w:eastAsia="Calibri" w:hAnsi="Segoe UI" w:cs="Segoe UI"/>
          <w:bCs/>
          <w:noProof/>
          <w:color w:val="FF0000"/>
          <w:lang w:val="en-US"/>
        </w:rPr>
        <w:t>mail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 xml:space="preserve">: </w:t>
      </w:r>
      <w:hyperlink r:id="rId10" w:history="1"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51_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upr</w:t>
        </w:r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@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rosreestr</w:t>
        </w:r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.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ru</w:t>
        </w:r>
      </w:hyperlink>
    </w:p>
    <w:sectPr w:rsidR="00130806" w:rsidRPr="005F6D87" w:rsidSect="00127A7B">
      <w:pgSz w:w="11906" w:h="16838"/>
      <w:pgMar w:top="993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F0" w:rsidRDefault="00F259F0">
      <w:r>
        <w:separator/>
      </w:r>
    </w:p>
  </w:endnote>
  <w:endnote w:type="continuationSeparator" w:id="0">
    <w:p w:rsidR="00F259F0" w:rsidRDefault="00F2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F0" w:rsidRDefault="00F259F0">
      <w:r>
        <w:separator/>
      </w:r>
    </w:p>
  </w:footnote>
  <w:footnote w:type="continuationSeparator" w:id="0">
    <w:p w:rsidR="00F259F0" w:rsidRDefault="00F2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D538C"/>
    <w:multiLevelType w:val="hybridMultilevel"/>
    <w:tmpl w:val="DBF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6D1C"/>
    <w:rsid w:val="00003D58"/>
    <w:rsid w:val="00006AB6"/>
    <w:rsid w:val="00015F2A"/>
    <w:rsid w:val="000221F2"/>
    <w:rsid w:val="000323E5"/>
    <w:rsid w:val="00034602"/>
    <w:rsid w:val="00036C07"/>
    <w:rsid w:val="0005051F"/>
    <w:rsid w:val="00057247"/>
    <w:rsid w:val="0006307D"/>
    <w:rsid w:val="0006368D"/>
    <w:rsid w:val="000830FA"/>
    <w:rsid w:val="00093201"/>
    <w:rsid w:val="000A16EB"/>
    <w:rsid w:val="000A41F1"/>
    <w:rsid w:val="000B0EED"/>
    <w:rsid w:val="000D33FA"/>
    <w:rsid w:val="000E1849"/>
    <w:rsid w:val="000E36CC"/>
    <w:rsid w:val="000F07B0"/>
    <w:rsid w:val="000F4003"/>
    <w:rsid w:val="0010418A"/>
    <w:rsid w:val="00104467"/>
    <w:rsid w:val="00107D3C"/>
    <w:rsid w:val="001206C1"/>
    <w:rsid w:val="00127A7B"/>
    <w:rsid w:val="00130806"/>
    <w:rsid w:val="0013336B"/>
    <w:rsid w:val="00133D8D"/>
    <w:rsid w:val="00135FC3"/>
    <w:rsid w:val="0014260B"/>
    <w:rsid w:val="00151934"/>
    <w:rsid w:val="00154E93"/>
    <w:rsid w:val="00156E33"/>
    <w:rsid w:val="001728EA"/>
    <w:rsid w:val="00187F42"/>
    <w:rsid w:val="00195F94"/>
    <w:rsid w:val="001978DC"/>
    <w:rsid w:val="00197D2C"/>
    <w:rsid w:val="001A4161"/>
    <w:rsid w:val="001A4E2A"/>
    <w:rsid w:val="001B261C"/>
    <w:rsid w:val="001B3B8B"/>
    <w:rsid w:val="001B6A17"/>
    <w:rsid w:val="001C1F43"/>
    <w:rsid w:val="001D39FB"/>
    <w:rsid w:val="001D6A1B"/>
    <w:rsid w:val="001D6B3F"/>
    <w:rsid w:val="001E0613"/>
    <w:rsid w:val="001E14AA"/>
    <w:rsid w:val="001E311F"/>
    <w:rsid w:val="001F22A0"/>
    <w:rsid w:val="001F6FE2"/>
    <w:rsid w:val="0020189C"/>
    <w:rsid w:val="002019A9"/>
    <w:rsid w:val="002135FA"/>
    <w:rsid w:val="00216CA0"/>
    <w:rsid w:val="0021709F"/>
    <w:rsid w:val="00222FB2"/>
    <w:rsid w:val="00227367"/>
    <w:rsid w:val="0023216F"/>
    <w:rsid w:val="00233F50"/>
    <w:rsid w:val="00234C2D"/>
    <w:rsid w:val="00237FEB"/>
    <w:rsid w:val="0024520B"/>
    <w:rsid w:val="002456EC"/>
    <w:rsid w:val="00250365"/>
    <w:rsid w:val="00250401"/>
    <w:rsid w:val="00256D1C"/>
    <w:rsid w:val="00260C10"/>
    <w:rsid w:val="0026494A"/>
    <w:rsid w:val="002724E1"/>
    <w:rsid w:val="002770DE"/>
    <w:rsid w:val="002824D2"/>
    <w:rsid w:val="00282567"/>
    <w:rsid w:val="0028302B"/>
    <w:rsid w:val="002845F0"/>
    <w:rsid w:val="002872E0"/>
    <w:rsid w:val="002939FE"/>
    <w:rsid w:val="002A06E6"/>
    <w:rsid w:val="002A0F00"/>
    <w:rsid w:val="002A38FB"/>
    <w:rsid w:val="002A3FB1"/>
    <w:rsid w:val="002C5E59"/>
    <w:rsid w:val="002C6B1C"/>
    <w:rsid w:val="002C7C93"/>
    <w:rsid w:val="002D2646"/>
    <w:rsid w:val="002D556D"/>
    <w:rsid w:val="002D792E"/>
    <w:rsid w:val="002E1AE4"/>
    <w:rsid w:val="002E5FE0"/>
    <w:rsid w:val="002F026A"/>
    <w:rsid w:val="002F4E55"/>
    <w:rsid w:val="002F4FD2"/>
    <w:rsid w:val="0030255A"/>
    <w:rsid w:val="0030297C"/>
    <w:rsid w:val="003048DE"/>
    <w:rsid w:val="00313E33"/>
    <w:rsid w:val="0032106C"/>
    <w:rsid w:val="003309A2"/>
    <w:rsid w:val="003316AE"/>
    <w:rsid w:val="00333EDC"/>
    <w:rsid w:val="00335B21"/>
    <w:rsid w:val="0034092F"/>
    <w:rsid w:val="00345E8C"/>
    <w:rsid w:val="00355311"/>
    <w:rsid w:val="00361352"/>
    <w:rsid w:val="0037154D"/>
    <w:rsid w:val="003752EB"/>
    <w:rsid w:val="00375983"/>
    <w:rsid w:val="0037772C"/>
    <w:rsid w:val="00384B43"/>
    <w:rsid w:val="0039066A"/>
    <w:rsid w:val="00390DE0"/>
    <w:rsid w:val="0039347A"/>
    <w:rsid w:val="0039681C"/>
    <w:rsid w:val="00396C8D"/>
    <w:rsid w:val="003A2B31"/>
    <w:rsid w:val="003B4DC3"/>
    <w:rsid w:val="003C41C5"/>
    <w:rsid w:val="003C45EF"/>
    <w:rsid w:val="003C59FF"/>
    <w:rsid w:val="003D332E"/>
    <w:rsid w:val="003D3AEC"/>
    <w:rsid w:val="003D61D9"/>
    <w:rsid w:val="003E11DC"/>
    <w:rsid w:val="003E3033"/>
    <w:rsid w:val="003F4EBA"/>
    <w:rsid w:val="003F5007"/>
    <w:rsid w:val="003F6FCA"/>
    <w:rsid w:val="00407D8C"/>
    <w:rsid w:val="004130C7"/>
    <w:rsid w:val="00416E2F"/>
    <w:rsid w:val="00427B94"/>
    <w:rsid w:val="0043359E"/>
    <w:rsid w:val="00446678"/>
    <w:rsid w:val="00450782"/>
    <w:rsid w:val="00453AB0"/>
    <w:rsid w:val="004563A0"/>
    <w:rsid w:val="00461068"/>
    <w:rsid w:val="00462B12"/>
    <w:rsid w:val="0046303D"/>
    <w:rsid w:val="004671E8"/>
    <w:rsid w:val="004801D2"/>
    <w:rsid w:val="00480A90"/>
    <w:rsid w:val="004833A7"/>
    <w:rsid w:val="00484D22"/>
    <w:rsid w:val="00486400"/>
    <w:rsid w:val="00486F92"/>
    <w:rsid w:val="004B7E8E"/>
    <w:rsid w:val="004C0737"/>
    <w:rsid w:val="004C5177"/>
    <w:rsid w:val="004D14A1"/>
    <w:rsid w:val="004D1A39"/>
    <w:rsid w:val="004E05C3"/>
    <w:rsid w:val="004E3686"/>
    <w:rsid w:val="004E7E2D"/>
    <w:rsid w:val="004F1321"/>
    <w:rsid w:val="004F2A7B"/>
    <w:rsid w:val="004F6569"/>
    <w:rsid w:val="004F709F"/>
    <w:rsid w:val="00510093"/>
    <w:rsid w:val="0051327E"/>
    <w:rsid w:val="005200FF"/>
    <w:rsid w:val="00525FF2"/>
    <w:rsid w:val="00531034"/>
    <w:rsid w:val="005355C1"/>
    <w:rsid w:val="005419CB"/>
    <w:rsid w:val="00546482"/>
    <w:rsid w:val="00547BD0"/>
    <w:rsid w:val="00553A5A"/>
    <w:rsid w:val="00554FF6"/>
    <w:rsid w:val="0056743D"/>
    <w:rsid w:val="00567CE5"/>
    <w:rsid w:val="00570768"/>
    <w:rsid w:val="00572E04"/>
    <w:rsid w:val="00575370"/>
    <w:rsid w:val="005808A5"/>
    <w:rsid w:val="005832A1"/>
    <w:rsid w:val="005949F2"/>
    <w:rsid w:val="005A4659"/>
    <w:rsid w:val="005A781C"/>
    <w:rsid w:val="005D0A4E"/>
    <w:rsid w:val="005D1740"/>
    <w:rsid w:val="005D18A7"/>
    <w:rsid w:val="005D42C6"/>
    <w:rsid w:val="005D7B65"/>
    <w:rsid w:val="005E4CA7"/>
    <w:rsid w:val="005E62B5"/>
    <w:rsid w:val="005E639F"/>
    <w:rsid w:val="005F0B01"/>
    <w:rsid w:val="005F25A2"/>
    <w:rsid w:val="005F64EF"/>
    <w:rsid w:val="005F6D87"/>
    <w:rsid w:val="00603398"/>
    <w:rsid w:val="0060540B"/>
    <w:rsid w:val="0060680A"/>
    <w:rsid w:val="00615968"/>
    <w:rsid w:val="00617665"/>
    <w:rsid w:val="00630C40"/>
    <w:rsid w:val="006358EA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10E"/>
    <w:rsid w:val="0068751C"/>
    <w:rsid w:val="00692B38"/>
    <w:rsid w:val="006A687E"/>
    <w:rsid w:val="006B0D36"/>
    <w:rsid w:val="006B75AE"/>
    <w:rsid w:val="006C0803"/>
    <w:rsid w:val="006C65E8"/>
    <w:rsid w:val="006C664F"/>
    <w:rsid w:val="006E5526"/>
    <w:rsid w:val="006E71FA"/>
    <w:rsid w:val="006E7F42"/>
    <w:rsid w:val="006F22C4"/>
    <w:rsid w:val="006F7CD9"/>
    <w:rsid w:val="00712551"/>
    <w:rsid w:val="0071763B"/>
    <w:rsid w:val="007279D7"/>
    <w:rsid w:val="0073126C"/>
    <w:rsid w:val="0073174F"/>
    <w:rsid w:val="0073423F"/>
    <w:rsid w:val="00736D19"/>
    <w:rsid w:val="00743288"/>
    <w:rsid w:val="00745011"/>
    <w:rsid w:val="007513AC"/>
    <w:rsid w:val="00755060"/>
    <w:rsid w:val="00755120"/>
    <w:rsid w:val="00757EDD"/>
    <w:rsid w:val="007621AE"/>
    <w:rsid w:val="007645F5"/>
    <w:rsid w:val="0078113C"/>
    <w:rsid w:val="00790034"/>
    <w:rsid w:val="00792174"/>
    <w:rsid w:val="00792667"/>
    <w:rsid w:val="00796618"/>
    <w:rsid w:val="007A416F"/>
    <w:rsid w:val="007A5E01"/>
    <w:rsid w:val="007A7C31"/>
    <w:rsid w:val="007B277A"/>
    <w:rsid w:val="007B3026"/>
    <w:rsid w:val="007B4028"/>
    <w:rsid w:val="007B4769"/>
    <w:rsid w:val="007B6F15"/>
    <w:rsid w:val="007B7D6C"/>
    <w:rsid w:val="007C4D15"/>
    <w:rsid w:val="007D79CF"/>
    <w:rsid w:val="007E275F"/>
    <w:rsid w:val="007E7709"/>
    <w:rsid w:val="007F2485"/>
    <w:rsid w:val="007F44F7"/>
    <w:rsid w:val="00801F01"/>
    <w:rsid w:val="008068B4"/>
    <w:rsid w:val="00811B13"/>
    <w:rsid w:val="00814AA5"/>
    <w:rsid w:val="008201C7"/>
    <w:rsid w:val="00822BE8"/>
    <w:rsid w:val="00825731"/>
    <w:rsid w:val="00834441"/>
    <w:rsid w:val="00835756"/>
    <w:rsid w:val="008402C2"/>
    <w:rsid w:val="008408BD"/>
    <w:rsid w:val="00850AA3"/>
    <w:rsid w:val="00853FB4"/>
    <w:rsid w:val="008608E4"/>
    <w:rsid w:val="0086606A"/>
    <w:rsid w:val="00873C9C"/>
    <w:rsid w:val="00874770"/>
    <w:rsid w:val="00875F3D"/>
    <w:rsid w:val="00877E18"/>
    <w:rsid w:val="00886AD7"/>
    <w:rsid w:val="00891A34"/>
    <w:rsid w:val="00895138"/>
    <w:rsid w:val="008958F5"/>
    <w:rsid w:val="00896197"/>
    <w:rsid w:val="008A0FFA"/>
    <w:rsid w:val="008A69B4"/>
    <w:rsid w:val="008C0E9F"/>
    <w:rsid w:val="008C5508"/>
    <w:rsid w:val="008D2814"/>
    <w:rsid w:val="008D4B44"/>
    <w:rsid w:val="008D64F2"/>
    <w:rsid w:val="008D6F01"/>
    <w:rsid w:val="008D75E0"/>
    <w:rsid w:val="008F68BE"/>
    <w:rsid w:val="008F68C4"/>
    <w:rsid w:val="0090258D"/>
    <w:rsid w:val="00905AB1"/>
    <w:rsid w:val="00907E39"/>
    <w:rsid w:val="00911F0F"/>
    <w:rsid w:val="00914236"/>
    <w:rsid w:val="009149BE"/>
    <w:rsid w:val="00916EC9"/>
    <w:rsid w:val="0092077E"/>
    <w:rsid w:val="00923101"/>
    <w:rsid w:val="00952BF0"/>
    <w:rsid w:val="0095396E"/>
    <w:rsid w:val="00955DC0"/>
    <w:rsid w:val="00963426"/>
    <w:rsid w:val="00966B6B"/>
    <w:rsid w:val="0097209A"/>
    <w:rsid w:val="009823B3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D183B"/>
    <w:rsid w:val="009D2B5C"/>
    <w:rsid w:val="009D689C"/>
    <w:rsid w:val="009D7456"/>
    <w:rsid w:val="009D7992"/>
    <w:rsid w:val="009F0340"/>
    <w:rsid w:val="009F33A0"/>
    <w:rsid w:val="00A001FD"/>
    <w:rsid w:val="00A03F3C"/>
    <w:rsid w:val="00A10A05"/>
    <w:rsid w:val="00A113C3"/>
    <w:rsid w:val="00A205EE"/>
    <w:rsid w:val="00A27D81"/>
    <w:rsid w:val="00A315D2"/>
    <w:rsid w:val="00A33809"/>
    <w:rsid w:val="00A372CC"/>
    <w:rsid w:val="00A40502"/>
    <w:rsid w:val="00A453D2"/>
    <w:rsid w:val="00A47F0A"/>
    <w:rsid w:val="00A53C50"/>
    <w:rsid w:val="00A53F20"/>
    <w:rsid w:val="00A54EF8"/>
    <w:rsid w:val="00A57B24"/>
    <w:rsid w:val="00A62E7E"/>
    <w:rsid w:val="00A65CDE"/>
    <w:rsid w:val="00A667A2"/>
    <w:rsid w:val="00A718DE"/>
    <w:rsid w:val="00A72CE7"/>
    <w:rsid w:val="00A74DA3"/>
    <w:rsid w:val="00A825EE"/>
    <w:rsid w:val="00A8416E"/>
    <w:rsid w:val="00A8453F"/>
    <w:rsid w:val="00A8766F"/>
    <w:rsid w:val="00A87E93"/>
    <w:rsid w:val="00A917B6"/>
    <w:rsid w:val="00A9315D"/>
    <w:rsid w:val="00A9447E"/>
    <w:rsid w:val="00AA28F4"/>
    <w:rsid w:val="00AA4090"/>
    <w:rsid w:val="00AB444F"/>
    <w:rsid w:val="00AD0494"/>
    <w:rsid w:val="00AD2C00"/>
    <w:rsid w:val="00AD7152"/>
    <w:rsid w:val="00AE633E"/>
    <w:rsid w:val="00AE76B3"/>
    <w:rsid w:val="00AF5099"/>
    <w:rsid w:val="00B005DB"/>
    <w:rsid w:val="00B0641A"/>
    <w:rsid w:val="00B0680B"/>
    <w:rsid w:val="00B11BF3"/>
    <w:rsid w:val="00B15403"/>
    <w:rsid w:val="00B23FA0"/>
    <w:rsid w:val="00B2639B"/>
    <w:rsid w:val="00B45F32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C0759"/>
    <w:rsid w:val="00BC3596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3BDA"/>
    <w:rsid w:val="00C159AA"/>
    <w:rsid w:val="00C22FBB"/>
    <w:rsid w:val="00C2395E"/>
    <w:rsid w:val="00C314D5"/>
    <w:rsid w:val="00C366F4"/>
    <w:rsid w:val="00C37A20"/>
    <w:rsid w:val="00C408B7"/>
    <w:rsid w:val="00C412C1"/>
    <w:rsid w:val="00C42266"/>
    <w:rsid w:val="00C43A2D"/>
    <w:rsid w:val="00C445D0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C18AC"/>
    <w:rsid w:val="00CC6F7F"/>
    <w:rsid w:val="00CD6167"/>
    <w:rsid w:val="00CD7EBA"/>
    <w:rsid w:val="00CE6811"/>
    <w:rsid w:val="00CF4C88"/>
    <w:rsid w:val="00CF66AF"/>
    <w:rsid w:val="00D03A73"/>
    <w:rsid w:val="00D0513D"/>
    <w:rsid w:val="00D1616D"/>
    <w:rsid w:val="00D22D9E"/>
    <w:rsid w:val="00D36C83"/>
    <w:rsid w:val="00D40988"/>
    <w:rsid w:val="00D4662B"/>
    <w:rsid w:val="00D57B2A"/>
    <w:rsid w:val="00D80597"/>
    <w:rsid w:val="00D90987"/>
    <w:rsid w:val="00D937E4"/>
    <w:rsid w:val="00DA55D2"/>
    <w:rsid w:val="00DB6BCC"/>
    <w:rsid w:val="00DB7BED"/>
    <w:rsid w:val="00DC3BE6"/>
    <w:rsid w:val="00DC56A4"/>
    <w:rsid w:val="00DD2A8D"/>
    <w:rsid w:val="00DD6291"/>
    <w:rsid w:val="00DD6808"/>
    <w:rsid w:val="00DE2C3A"/>
    <w:rsid w:val="00DF0176"/>
    <w:rsid w:val="00DF122F"/>
    <w:rsid w:val="00DF15BE"/>
    <w:rsid w:val="00DF4C7B"/>
    <w:rsid w:val="00DF5526"/>
    <w:rsid w:val="00E06CB9"/>
    <w:rsid w:val="00E071AA"/>
    <w:rsid w:val="00E07ED3"/>
    <w:rsid w:val="00E10E4E"/>
    <w:rsid w:val="00E12524"/>
    <w:rsid w:val="00E213F7"/>
    <w:rsid w:val="00E2347D"/>
    <w:rsid w:val="00E37DEA"/>
    <w:rsid w:val="00E46DFA"/>
    <w:rsid w:val="00E473AF"/>
    <w:rsid w:val="00E57C89"/>
    <w:rsid w:val="00E61D76"/>
    <w:rsid w:val="00E61DD6"/>
    <w:rsid w:val="00E6673F"/>
    <w:rsid w:val="00E93525"/>
    <w:rsid w:val="00EA05B4"/>
    <w:rsid w:val="00EA33D1"/>
    <w:rsid w:val="00EA4433"/>
    <w:rsid w:val="00EB2EBA"/>
    <w:rsid w:val="00EB4F53"/>
    <w:rsid w:val="00EC3BDC"/>
    <w:rsid w:val="00EC699C"/>
    <w:rsid w:val="00EE612A"/>
    <w:rsid w:val="00EE7B0A"/>
    <w:rsid w:val="00EF301D"/>
    <w:rsid w:val="00F02FD9"/>
    <w:rsid w:val="00F11A63"/>
    <w:rsid w:val="00F25386"/>
    <w:rsid w:val="00F259F0"/>
    <w:rsid w:val="00F341C6"/>
    <w:rsid w:val="00F3471F"/>
    <w:rsid w:val="00F43828"/>
    <w:rsid w:val="00F50FAB"/>
    <w:rsid w:val="00F55494"/>
    <w:rsid w:val="00F5597B"/>
    <w:rsid w:val="00F55DE7"/>
    <w:rsid w:val="00F602AD"/>
    <w:rsid w:val="00F60300"/>
    <w:rsid w:val="00F66377"/>
    <w:rsid w:val="00F66952"/>
    <w:rsid w:val="00F7462A"/>
    <w:rsid w:val="00F84E0B"/>
    <w:rsid w:val="00F867CE"/>
    <w:rsid w:val="00F9104A"/>
    <w:rsid w:val="00F95B61"/>
    <w:rsid w:val="00FC4DCD"/>
    <w:rsid w:val="00FC58A6"/>
    <w:rsid w:val="00FC65D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customStyle="1" w:styleId="default">
    <w:name w:val="default"/>
    <w:basedOn w:val="a"/>
    <w:rsid w:val="008C5508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9F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2D5D-7089-453F-BF96-3D4F213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2164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Скрыганова Наталья Викторовна</cp:lastModifiedBy>
  <cp:revision>48</cp:revision>
  <cp:lastPrinted>2018-11-27T09:25:00Z</cp:lastPrinted>
  <dcterms:created xsi:type="dcterms:W3CDTF">2017-03-23T11:13:00Z</dcterms:created>
  <dcterms:modified xsi:type="dcterms:W3CDTF">2018-11-27T13:39:00Z</dcterms:modified>
</cp:coreProperties>
</file>