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F4" w:rsidRPr="00EC2AC2" w:rsidRDefault="00647DF4" w:rsidP="00647DF4">
      <w:pPr>
        <w:spacing w:after="0"/>
        <w:ind w:right="-280"/>
        <w:jc w:val="both"/>
        <w:rPr>
          <w:rFonts w:ascii="Times New Roman" w:hAnsi="Times New Roman"/>
          <w:b/>
          <w:sz w:val="24"/>
          <w:szCs w:val="24"/>
        </w:rPr>
      </w:pPr>
      <w:r w:rsidRPr="00EC2AC2">
        <w:rPr>
          <w:rFonts w:ascii="Times New Roman" w:hAnsi="Times New Roman"/>
          <w:b/>
          <w:sz w:val="24"/>
          <w:szCs w:val="24"/>
        </w:rPr>
        <w:t>Прокурор  Кольского района информирует, что дополнены основания для частичного возврата госпошлины при рассмотрении дел в суде.</w:t>
      </w:r>
    </w:p>
    <w:p w:rsidR="00647DF4" w:rsidRPr="00EC2AC2" w:rsidRDefault="00647DF4" w:rsidP="00647DF4">
      <w:pPr>
        <w:spacing w:after="0"/>
        <w:ind w:right="-280"/>
        <w:jc w:val="both"/>
        <w:rPr>
          <w:rFonts w:ascii="Times New Roman" w:hAnsi="Times New Roman"/>
          <w:sz w:val="24"/>
          <w:szCs w:val="24"/>
        </w:rPr>
      </w:pPr>
      <w:r w:rsidRPr="00EC2AC2">
        <w:rPr>
          <w:rFonts w:ascii="Times New Roman" w:hAnsi="Times New Roman"/>
          <w:sz w:val="24"/>
          <w:szCs w:val="24"/>
        </w:rPr>
        <w:t xml:space="preserve">Федеральным законом от 26.07.2019 № 198-ФЗ «О внесении изменений в статью 333.40 части второй Налогового кодекса Российской Федерации в связи с совершенствованием примирительных процедур» дополнены основания для частичного возврата госпошлины при рассмотрении дел в суде. </w:t>
      </w:r>
    </w:p>
    <w:p w:rsidR="00647DF4" w:rsidRPr="00EC2AC2" w:rsidRDefault="00647DF4" w:rsidP="00647DF4">
      <w:pPr>
        <w:spacing w:after="0"/>
        <w:ind w:right="-2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AC2">
        <w:rPr>
          <w:rFonts w:ascii="Times New Roman" w:hAnsi="Times New Roman"/>
          <w:sz w:val="24"/>
          <w:szCs w:val="24"/>
        </w:rPr>
        <w:t xml:space="preserve">В случаях заключения мирового соглашения (соглашения о примирении), отказа истца от иска, признания ответчиком иска, в том числе по результатам проведения примирительных процедур, до принятия решения судом первой инстанции возврату истцу подлежит 70 процентов суммы уплаченной им госпошлины, на стадии рассмотрения дела судом апелляционной инстанции — 50 процентов, судом кассационной инстанции и пересмотра судебных актов в порядке надзора — 30 процентов. </w:t>
      </w:r>
      <w:proofErr w:type="gramEnd"/>
    </w:p>
    <w:p w:rsidR="00647DF4" w:rsidRPr="00EC2AC2" w:rsidRDefault="00647DF4" w:rsidP="00647DF4">
      <w:pPr>
        <w:spacing w:after="0"/>
        <w:ind w:right="-280"/>
        <w:jc w:val="both"/>
        <w:rPr>
          <w:rFonts w:ascii="Times New Roman" w:hAnsi="Times New Roman"/>
          <w:sz w:val="24"/>
          <w:szCs w:val="24"/>
        </w:rPr>
      </w:pPr>
      <w:r w:rsidRPr="00EC2AC2">
        <w:rPr>
          <w:rFonts w:ascii="Times New Roman" w:hAnsi="Times New Roman"/>
          <w:sz w:val="24"/>
          <w:szCs w:val="24"/>
        </w:rPr>
        <w:t xml:space="preserve">Ранее возврату истцу подлежало 50 процентов суммы уплаченной им госпошлины при заключении мирового соглашения до принятия решения Верховным Судом РФ, арбитражными судами. </w:t>
      </w:r>
    </w:p>
    <w:p w:rsidR="00647DF4" w:rsidRPr="00EC2AC2" w:rsidRDefault="00647DF4" w:rsidP="00647DF4">
      <w:pPr>
        <w:spacing w:after="0"/>
        <w:ind w:right="-280"/>
        <w:jc w:val="both"/>
        <w:rPr>
          <w:rFonts w:ascii="Times New Roman" w:hAnsi="Times New Roman"/>
          <w:sz w:val="24"/>
          <w:szCs w:val="24"/>
        </w:rPr>
      </w:pPr>
      <w:r w:rsidRPr="00EC2AC2">
        <w:rPr>
          <w:rFonts w:ascii="Times New Roman" w:hAnsi="Times New Roman"/>
          <w:sz w:val="24"/>
          <w:szCs w:val="24"/>
        </w:rPr>
        <w:t>Федеральный закон вступает в силу по истечении девяноста дней после дня его официального опубликования (25.10.2019).</w:t>
      </w:r>
    </w:p>
    <w:p w:rsidR="00435363" w:rsidRDefault="00435363">
      <w:bookmarkStart w:id="0" w:name="_GoBack"/>
      <w:bookmarkEnd w:id="0"/>
    </w:p>
    <w:sectPr w:rsidR="0043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4"/>
    <w:rsid w:val="00435363"/>
    <w:rsid w:val="006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2019-08-28T13:25:00Z</dcterms:created>
  <dcterms:modified xsi:type="dcterms:W3CDTF">2019-08-28T13:26:00Z</dcterms:modified>
</cp:coreProperties>
</file>