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2F39B" w14:textId="4FAE0B3F" w:rsidR="008765F7" w:rsidRDefault="00C42BD1" w:rsidP="008765F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14:paraId="792F2D25" w14:textId="27DE77AC" w:rsidR="004B6309" w:rsidRPr="004B6309" w:rsidRDefault="004874B0" w:rsidP="004B6309">
      <w:pPr>
        <w:jc w:val="both"/>
        <w:rPr>
          <w:rFonts w:ascii="Times New Roman" w:hAnsi="Times New Roman" w:cs="Times New Roman"/>
          <w:b/>
        </w:rPr>
      </w:pPr>
      <w:r w:rsidRPr="004874B0">
        <w:rPr>
          <w:rFonts w:ascii="Times New Roman" w:hAnsi="Times New Roman" w:cs="Times New Roman"/>
          <w:b/>
        </w:rPr>
        <w:t>Прокурату</w:t>
      </w:r>
      <w:r w:rsidR="004B6309">
        <w:rPr>
          <w:rFonts w:ascii="Times New Roman" w:hAnsi="Times New Roman" w:cs="Times New Roman"/>
          <w:b/>
        </w:rPr>
        <w:t xml:space="preserve">ра Кольского района разъясняет </w:t>
      </w:r>
      <w:r w:rsidR="004B6309" w:rsidRPr="004B6309">
        <w:rPr>
          <w:rFonts w:ascii="Times New Roman" w:hAnsi="Times New Roman" w:cs="Times New Roman"/>
          <w:b/>
        </w:rPr>
        <w:t>ответственность за неуплату административного штрафа.</w:t>
      </w:r>
    </w:p>
    <w:p w14:paraId="4B36FCE2" w14:textId="48F1D19F" w:rsidR="004B6309" w:rsidRPr="004B6309" w:rsidRDefault="004B6309" w:rsidP="004B6309">
      <w:pPr>
        <w:jc w:val="both"/>
        <w:rPr>
          <w:rFonts w:ascii="Times New Roman" w:hAnsi="Times New Roman" w:cs="Times New Roman"/>
        </w:rPr>
      </w:pPr>
      <w:r w:rsidRPr="004B6309">
        <w:rPr>
          <w:rFonts w:ascii="Times New Roman" w:hAnsi="Times New Roman" w:cs="Times New Roman"/>
        </w:rPr>
        <w:t>Кодексом Российской Федерации об административных правонарушениях предусмотрена ответственность за неуплату в установленный срок назначенного административного штрафа (ч. 1 ст. 20.25).</w:t>
      </w:r>
    </w:p>
    <w:p w14:paraId="14630809" w14:textId="77777777" w:rsidR="004B6309" w:rsidRPr="004B6309" w:rsidRDefault="004B6309" w:rsidP="004B6309">
      <w:pPr>
        <w:jc w:val="both"/>
        <w:rPr>
          <w:rFonts w:ascii="Times New Roman" w:hAnsi="Times New Roman" w:cs="Times New Roman"/>
        </w:rPr>
      </w:pPr>
      <w:r w:rsidRPr="004B6309">
        <w:rPr>
          <w:rFonts w:ascii="Times New Roman" w:hAnsi="Times New Roman" w:cs="Times New Roman"/>
        </w:rPr>
        <w:t>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Данное требование установлено ч. 1 ст. 32.2 КоАП РФ.</w:t>
      </w:r>
    </w:p>
    <w:p w14:paraId="1E897479" w14:textId="77777777" w:rsidR="004B6309" w:rsidRPr="004B6309" w:rsidRDefault="004B6309" w:rsidP="004B6309">
      <w:pPr>
        <w:jc w:val="both"/>
        <w:rPr>
          <w:rFonts w:ascii="Times New Roman" w:hAnsi="Times New Roman" w:cs="Times New Roman"/>
        </w:rPr>
      </w:pPr>
      <w:r w:rsidRPr="004B6309">
        <w:rPr>
          <w:rFonts w:ascii="Times New Roman" w:hAnsi="Times New Roman" w:cs="Times New Roman"/>
        </w:rPr>
        <w:t xml:space="preserve">После истечения данного срока в случае неуплаты штрафа усматривается состав административного правонарушения, предусмотренного ч. 1 ст. 20.25 </w:t>
      </w:r>
      <w:proofErr w:type="spellStart"/>
      <w:r w:rsidRPr="004B6309">
        <w:rPr>
          <w:rFonts w:ascii="Times New Roman" w:hAnsi="Times New Roman" w:cs="Times New Roman"/>
        </w:rPr>
        <w:t>KoAП</w:t>
      </w:r>
      <w:proofErr w:type="spellEnd"/>
      <w:r w:rsidRPr="004B6309">
        <w:rPr>
          <w:rFonts w:ascii="Times New Roman" w:hAnsi="Times New Roman" w:cs="Times New Roman"/>
        </w:rPr>
        <w:t xml:space="preserve"> РФ. При этом,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 по которым определенная обязанность не была выполнена к определенному правовым актом сроку, начинает течь с момента наступления указанного срока, то есть с 31 дня. Данная позиция изложена в п. 14 Постановления Пленума Верховного Суда Российской Федерации от 24 марта 2005 г. «О некоторых вопросах, возникающих у судов при применении Кодекса Российской Федерации об административных правонарушениях».</w:t>
      </w:r>
    </w:p>
    <w:p w14:paraId="09062E6E" w14:textId="77777777" w:rsidR="004B6309" w:rsidRPr="004B6309" w:rsidRDefault="004B6309" w:rsidP="004B6309">
      <w:pPr>
        <w:jc w:val="both"/>
        <w:rPr>
          <w:rFonts w:ascii="Times New Roman" w:hAnsi="Times New Roman" w:cs="Times New Roman"/>
        </w:rPr>
      </w:pPr>
      <w:r w:rsidRPr="004B6309">
        <w:rPr>
          <w:rFonts w:ascii="Times New Roman" w:hAnsi="Times New Roman" w:cs="Times New Roman"/>
        </w:rPr>
        <w:t>Протокол об административном правонарушении может быть составлен в отсутствие лица, не уплатившего штраф, если этому лицу было надлежащим образом сообщено о времени и месте его составления, разъяснены его права и обязанности. Поскольку совершение правонарушения, предусмотренного ч. 1 ст. 20.25 КоАП РФ, может повлечь административный арест, то протокол об административном правонарушении передается на рассмотрение судье немедленно после его составления.</w:t>
      </w:r>
    </w:p>
    <w:p w14:paraId="1B555986" w14:textId="0003A0D3" w:rsidR="004874B0" w:rsidRPr="004B6309" w:rsidRDefault="004B6309" w:rsidP="004B6309">
      <w:pPr>
        <w:jc w:val="both"/>
        <w:rPr>
          <w:rFonts w:ascii="Times New Roman" w:hAnsi="Times New Roman" w:cs="Times New Roman"/>
        </w:rPr>
      </w:pPr>
      <w:r w:rsidRPr="004B6309">
        <w:rPr>
          <w:rFonts w:ascii="Times New Roman" w:hAnsi="Times New Roman" w:cs="Times New Roman"/>
        </w:rPr>
        <w:t>Наказание, предусмотренное санкцией части 1 указанной статьи, накладывается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3ED3A648" w14:textId="07BFBCDF" w:rsidR="007E1458" w:rsidRPr="003F102B" w:rsidRDefault="00112895" w:rsidP="007E1458">
      <w:pPr>
        <w:jc w:val="both"/>
        <w:rPr>
          <w:rFonts w:ascii="Times New Roman" w:hAnsi="Times New Roman" w:cs="Times New Roman"/>
        </w:rPr>
      </w:pPr>
      <w:r w:rsidRPr="00112895">
        <w:rPr>
          <w:rFonts w:ascii="Times New Roman" w:hAnsi="Times New Roman" w:cs="Times New Roman"/>
          <w:b/>
        </w:rPr>
        <w:t xml:space="preserve">Прокуратура </w:t>
      </w:r>
      <w:r w:rsidR="0030388F">
        <w:rPr>
          <w:rFonts w:ascii="Times New Roman" w:hAnsi="Times New Roman" w:cs="Times New Roman"/>
          <w:b/>
        </w:rPr>
        <w:t xml:space="preserve">Кольского района </w:t>
      </w:r>
      <w:r w:rsidRPr="00112895">
        <w:rPr>
          <w:rFonts w:ascii="Times New Roman" w:hAnsi="Times New Roman" w:cs="Times New Roman"/>
          <w:b/>
        </w:rPr>
        <w:t>разъясняет</w:t>
      </w:r>
      <w:r w:rsidR="007E1458" w:rsidRPr="007E1458">
        <w:rPr>
          <w:rFonts w:ascii="Times New Roman" w:hAnsi="Times New Roman" w:cs="Times New Roman"/>
          <w:b/>
        </w:rPr>
        <w:t>: 5 апреля 2021 года Федеральным законом № 59 –ФЗ внесены изменения в статью 354.1 УК РФ (реабилитация нацизма), усилено наказание, введена четвертая часть.</w:t>
      </w:r>
    </w:p>
    <w:p w14:paraId="5C8A7B93" w14:textId="20DB22DE" w:rsidR="007E1458" w:rsidRPr="007E1458" w:rsidRDefault="007E1458" w:rsidP="007E1458">
      <w:pPr>
        <w:jc w:val="both"/>
        <w:rPr>
          <w:rFonts w:ascii="Times New Roman" w:hAnsi="Times New Roman" w:cs="Times New Roman"/>
        </w:rPr>
      </w:pPr>
      <w:r w:rsidRPr="007E1458">
        <w:rPr>
          <w:rFonts w:ascii="Times New Roman" w:hAnsi="Times New Roman" w:cs="Times New Roman"/>
          <w:b/>
        </w:rPr>
        <w:t xml:space="preserve"> </w:t>
      </w:r>
      <w:proofErr w:type="gramStart"/>
      <w:r w:rsidRPr="007E1458">
        <w:rPr>
          <w:rFonts w:ascii="Times New Roman" w:hAnsi="Times New Roman" w:cs="Times New Roman"/>
        </w:rPr>
        <w:t xml:space="preserve">Ужесточение уголовной ответственности за совершение деяний, предусмотренных названной статьей обусловлено повышенной степенью общественной опасности данной категории преступлений,  поскольку реабилитация нацизма означает ревизию приговора </w:t>
      </w:r>
      <w:proofErr w:type="spellStart"/>
      <w:r w:rsidRPr="007E1458">
        <w:rPr>
          <w:rFonts w:ascii="Times New Roman" w:hAnsi="Times New Roman" w:cs="Times New Roman"/>
        </w:rPr>
        <w:t>Нюрнберского</w:t>
      </w:r>
      <w:proofErr w:type="spellEnd"/>
      <w:r w:rsidRPr="007E1458">
        <w:rPr>
          <w:rFonts w:ascii="Times New Roman" w:hAnsi="Times New Roman" w:cs="Times New Roman"/>
        </w:rPr>
        <w:t xml:space="preserve"> трибунала в целях снятия обвинения с нацизма как с идеологии  и формы  общественного устройства, оправдание его существования.</w:t>
      </w:r>
      <w:proofErr w:type="gramEnd"/>
      <w:r w:rsidRPr="007E1458">
        <w:rPr>
          <w:rFonts w:ascii="Times New Roman" w:hAnsi="Times New Roman" w:cs="Times New Roman"/>
        </w:rPr>
        <w:t xml:space="preserve">  Общественная опасность нацизма заключается  в том, что это идеология, отличительной чертой которой является утверждение об исключительном характере и превосходстве  одной расы над остальными, необходимости подавления «низших» национальностей как условия выживания и процветания «приоритетной» нации.</w:t>
      </w:r>
    </w:p>
    <w:p w14:paraId="51E1C777" w14:textId="77777777" w:rsidR="007E1458" w:rsidRPr="007E1458" w:rsidRDefault="007E1458" w:rsidP="007E1458">
      <w:pPr>
        <w:jc w:val="both"/>
        <w:rPr>
          <w:rFonts w:ascii="Times New Roman" w:hAnsi="Times New Roman" w:cs="Times New Roman"/>
        </w:rPr>
      </w:pPr>
      <w:r w:rsidRPr="007E1458">
        <w:rPr>
          <w:rFonts w:ascii="Times New Roman" w:hAnsi="Times New Roman" w:cs="Times New Roman"/>
        </w:rPr>
        <w:t xml:space="preserve">В части первой   ст. 354.1 УК РФ дополнительно  введена    уголовная  ответственность за  распространение  заведомо ложных сведений о ветеранах  Великой Отечественной войны, совершенное публично.   </w:t>
      </w:r>
    </w:p>
    <w:p w14:paraId="79227665" w14:textId="77777777" w:rsidR="007E1458" w:rsidRPr="007E1458" w:rsidRDefault="007E1458" w:rsidP="007E1458">
      <w:pPr>
        <w:jc w:val="both"/>
        <w:rPr>
          <w:rFonts w:ascii="Times New Roman" w:hAnsi="Times New Roman" w:cs="Times New Roman"/>
        </w:rPr>
      </w:pPr>
      <w:r w:rsidRPr="007E1458">
        <w:rPr>
          <w:rFonts w:ascii="Times New Roman" w:hAnsi="Times New Roman" w:cs="Times New Roman"/>
        </w:rPr>
        <w:t>Усилено наказание  в виде штрафа   до 3 миллионов рублей (в предыдущей редакции  максимальный размер штрафа  составлял  300  тысяч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14:paraId="361C3FE8" w14:textId="4FA44A1D" w:rsidR="007E1458" w:rsidRPr="007E1458" w:rsidRDefault="007E1458" w:rsidP="007E1458">
      <w:pPr>
        <w:jc w:val="both"/>
        <w:rPr>
          <w:rFonts w:ascii="Times New Roman" w:hAnsi="Times New Roman" w:cs="Times New Roman"/>
        </w:rPr>
      </w:pPr>
      <w:r w:rsidRPr="007E1458">
        <w:rPr>
          <w:rFonts w:ascii="Times New Roman" w:hAnsi="Times New Roman" w:cs="Times New Roman"/>
        </w:rPr>
        <w:lastRenderedPageBreak/>
        <w:t>Часть вторая дополнена  квалифицирующими признаками «совершение  преступления  лицом с использованием   своего служебного положения»,  «группой лиц по предварительному сговору или организованной группой»,  с «использованием  средств массовой информации либо информационно-телекоммуникационных сетей, в том числе сети «Интернет», «с искусственным созданием  доказательств обвинения». Усилено наказание в виде  штрафа, размер которого составил  от  двух до пяти миллионов рублей (в предыдущей редакции  от ста тысяч до пятисот тысяч рублей),  установлен дополнительный вид наказания  лишение права занимать определенные  должности или заниматься определенной деятельностью на срок до 5 лет.</w:t>
      </w:r>
    </w:p>
    <w:p w14:paraId="65D8648B" w14:textId="77777777" w:rsidR="007E1458" w:rsidRPr="007E1458" w:rsidRDefault="007E1458" w:rsidP="007E1458">
      <w:pPr>
        <w:jc w:val="both"/>
        <w:rPr>
          <w:rFonts w:ascii="Times New Roman" w:hAnsi="Times New Roman" w:cs="Times New Roman"/>
        </w:rPr>
      </w:pPr>
      <w:r w:rsidRPr="007E1458">
        <w:rPr>
          <w:rFonts w:ascii="Times New Roman" w:hAnsi="Times New Roman" w:cs="Times New Roman"/>
        </w:rPr>
        <w:t>В части третьей   ведена уголовная ответственность за унижение  чести и достоинства  ветерана Великой Отечественной войны, совершенное публично.</w:t>
      </w:r>
    </w:p>
    <w:p w14:paraId="4C152134" w14:textId="77777777" w:rsidR="007E1458" w:rsidRPr="007E1458" w:rsidRDefault="007E1458" w:rsidP="007E1458">
      <w:pPr>
        <w:jc w:val="both"/>
        <w:rPr>
          <w:rFonts w:ascii="Times New Roman" w:hAnsi="Times New Roman" w:cs="Times New Roman"/>
        </w:rPr>
      </w:pPr>
      <w:r w:rsidRPr="007E1458">
        <w:rPr>
          <w:rFonts w:ascii="Times New Roman" w:hAnsi="Times New Roman" w:cs="Times New Roman"/>
        </w:rPr>
        <w:t>Увеличен штраф  до трех  миллионов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14:paraId="7A69ACC5" w14:textId="77777777" w:rsidR="007E1458" w:rsidRPr="007E1458" w:rsidRDefault="007E1458" w:rsidP="007E1458">
      <w:pPr>
        <w:jc w:val="both"/>
        <w:rPr>
          <w:rFonts w:ascii="Times New Roman" w:hAnsi="Times New Roman" w:cs="Times New Roman"/>
        </w:rPr>
      </w:pPr>
      <w:r w:rsidRPr="007E1458">
        <w:rPr>
          <w:rFonts w:ascii="Times New Roman" w:hAnsi="Times New Roman" w:cs="Times New Roman"/>
        </w:rPr>
        <w:t>В новой редакции закона  введена часть четвертая, предусматривающая уголовную ответственность  за совершение деяний, предусмотренных  частью третьей, с квалифицирующими признаками:   совершенных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w:t>
      </w:r>
    </w:p>
    <w:p w14:paraId="3DBEFAC8" w14:textId="41B93068" w:rsidR="007E1458" w:rsidRPr="007E1458" w:rsidRDefault="007E1458" w:rsidP="007E1458">
      <w:pPr>
        <w:jc w:val="both"/>
        <w:rPr>
          <w:rFonts w:ascii="Times New Roman" w:hAnsi="Times New Roman" w:cs="Times New Roman"/>
        </w:rPr>
      </w:pPr>
      <w:r w:rsidRPr="007E1458">
        <w:rPr>
          <w:rFonts w:ascii="Times New Roman" w:hAnsi="Times New Roman" w:cs="Times New Roman"/>
        </w:rPr>
        <w:t>Санкция части четвертой предусматривает наказание в виде штрафа в размере  от двух до пяти миллионов рублей, либо принудительные работы  на срок до пяти лет, либо лишение свободы на тот же срок, дополнительное наказание в виде лишения права  занимать определенные должности или заниматься определенной   деятельностью на срок до пяти лет.</w:t>
      </w:r>
    </w:p>
    <w:p w14:paraId="51BAEC33" w14:textId="77777777" w:rsidR="007E1458" w:rsidRPr="007E1458" w:rsidRDefault="007E1458" w:rsidP="007E1458">
      <w:pPr>
        <w:jc w:val="both"/>
        <w:rPr>
          <w:rFonts w:ascii="Times New Roman" w:hAnsi="Times New Roman" w:cs="Times New Roman"/>
        </w:rPr>
      </w:pPr>
      <w:r w:rsidRPr="007E1458">
        <w:rPr>
          <w:rFonts w:ascii="Times New Roman" w:hAnsi="Times New Roman" w:cs="Times New Roman"/>
        </w:rPr>
        <w:t xml:space="preserve"> Федеральный закон № 59-ФЗ от 5 апреля 2021 года вступает в действие с 16 апреля 2021 года.   </w:t>
      </w:r>
    </w:p>
    <w:p w14:paraId="4C9264B4" w14:textId="632E094C" w:rsidR="001435C2" w:rsidRPr="003F102B" w:rsidRDefault="003F102B" w:rsidP="001435C2">
      <w:pPr>
        <w:jc w:val="both"/>
        <w:rPr>
          <w:rFonts w:ascii="Times New Roman" w:hAnsi="Times New Roman" w:cs="Times New Roman"/>
        </w:rPr>
      </w:pPr>
      <w:r>
        <w:rPr>
          <w:rFonts w:ascii="Times New Roman" w:hAnsi="Times New Roman" w:cs="Times New Roman"/>
        </w:rPr>
        <w:t xml:space="preserve"> </w:t>
      </w:r>
      <w:r w:rsidR="001435C2" w:rsidRPr="001435C2">
        <w:rPr>
          <w:rFonts w:ascii="Times New Roman" w:hAnsi="Times New Roman" w:cs="Times New Roman"/>
          <w:b/>
        </w:rPr>
        <w:t>Прокуратура Кольского района разъясняет:  трудовым законодательством определены требования к трудовой деятельности в области промышленной безопасности, безопасности гидротехнических сооружений, электроэнергетики и теплоснабжения.</w:t>
      </w:r>
    </w:p>
    <w:p w14:paraId="2D87CD53" w14:textId="77777777" w:rsidR="001435C2" w:rsidRPr="001435C2" w:rsidRDefault="001435C2" w:rsidP="001435C2">
      <w:pPr>
        <w:jc w:val="both"/>
        <w:rPr>
          <w:rFonts w:ascii="Times New Roman" w:hAnsi="Times New Roman" w:cs="Times New Roman"/>
        </w:rPr>
      </w:pPr>
      <w:r w:rsidRPr="001435C2">
        <w:rPr>
          <w:rFonts w:ascii="Times New Roman" w:hAnsi="Times New Roman" w:cs="Times New Roman"/>
        </w:rPr>
        <w:t>Так, Федеральным законом от 20.04.2021 № 99-ФЗ глава 55 Трудового кодекса Российской Федерации дополнена статьёй 351.6 об особенностях регулирования труда работников в указанной сфере.</w:t>
      </w:r>
    </w:p>
    <w:p w14:paraId="294B3AC8" w14:textId="77777777" w:rsidR="001435C2" w:rsidRPr="001435C2" w:rsidRDefault="001435C2" w:rsidP="001435C2">
      <w:pPr>
        <w:jc w:val="both"/>
        <w:rPr>
          <w:rFonts w:ascii="Times New Roman" w:hAnsi="Times New Roman" w:cs="Times New Roman"/>
        </w:rPr>
      </w:pPr>
      <w:r w:rsidRPr="001435C2">
        <w:rPr>
          <w:rFonts w:ascii="Times New Roman" w:hAnsi="Times New Roman" w:cs="Times New Roman"/>
        </w:rPr>
        <w:t>В частности, установлено, что для работы в сфере теплоснабжения персоналу необходимо пройти подготовку к труду, в области промышленной безопасности и безопасности гидротехнических сооружений - аттестацию, а в сфере электроэнергетики - и то и другое.</w:t>
      </w:r>
    </w:p>
    <w:p w14:paraId="10DC4C64" w14:textId="77777777" w:rsidR="001435C2" w:rsidRPr="001435C2" w:rsidRDefault="001435C2" w:rsidP="001435C2">
      <w:pPr>
        <w:jc w:val="both"/>
        <w:rPr>
          <w:rFonts w:ascii="Times New Roman" w:hAnsi="Times New Roman" w:cs="Times New Roman"/>
        </w:rPr>
      </w:pPr>
      <w:r w:rsidRPr="001435C2">
        <w:rPr>
          <w:rFonts w:ascii="Times New Roman" w:hAnsi="Times New Roman" w:cs="Times New Roman"/>
        </w:rPr>
        <w:t>Часть мероприятий по вопросам безопасности можно совместить. Так, работников электроэнергетики или теплоснабжения разрешено обучать охране труда в рамках аттестации или подготовки к работе.</w:t>
      </w:r>
    </w:p>
    <w:p w14:paraId="242B5C50" w14:textId="77777777" w:rsidR="001435C2" w:rsidRPr="001435C2" w:rsidRDefault="001435C2" w:rsidP="001435C2">
      <w:pPr>
        <w:jc w:val="both"/>
        <w:rPr>
          <w:rFonts w:ascii="Times New Roman" w:hAnsi="Times New Roman" w:cs="Times New Roman"/>
        </w:rPr>
      </w:pPr>
      <w:r w:rsidRPr="001435C2">
        <w:rPr>
          <w:rFonts w:ascii="Times New Roman" w:hAnsi="Times New Roman" w:cs="Times New Roman"/>
        </w:rPr>
        <w:t>Независимую оценку квалификации можно проводить по инициативе сторон, но только наряду с основными проверками.</w:t>
      </w:r>
    </w:p>
    <w:p w14:paraId="7D375D69" w14:textId="782791F5" w:rsidR="00095B93" w:rsidRDefault="001435C2" w:rsidP="001435C2">
      <w:pPr>
        <w:jc w:val="both"/>
        <w:rPr>
          <w:rFonts w:ascii="Times New Roman" w:hAnsi="Times New Roman" w:cs="Times New Roman"/>
        </w:rPr>
      </w:pPr>
      <w:r w:rsidRPr="001435C2">
        <w:rPr>
          <w:rFonts w:ascii="Times New Roman" w:hAnsi="Times New Roman" w:cs="Times New Roman"/>
        </w:rPr>
        <w:t>Указанные дополнения вступили в силу 1 мая 2021 года.</w:t>
      </w:r>
    </w:p>
    <w:p w14:paraId="4990E9FC" w14:textId="5C8C1CC8" w:rsidR="00095B93" w:rsidRPr="00095B93" w:rsidRDefault="00095B93" w:rsidP="00095B93">
      <w:pPr>
        <w:jc w:val="both"/>
        <w:rPr>
          <w:rFonts w:ascii="Times New Roman" w:hAnsi="Times New Roman" w:cs="Times New Roman"/>
          <w:b/>
        </w:rPr>
      </w:pPr>
      <w:r w:rsidRPr="00095B93">
        <w:rPr>
          <w:rFonts w:ascii="Times New Roman" w:hAnsi="Times New Roman" w:cs="Times New Roman"/>
          <w:b/>
        </w:rPr>
        <w:t>Прокуратура Кольского района разъясняет порядок обращения в органы полиции с заявлением.</w:t>
      </w:r>
    </w:p>
    <w:p w14:paraId="56A0B3FF" w14:textId="063917FA" w:rsidR="00095B93" w:rsidRPr="00095B93" w:rsidRDefault="00095B93" w:rsidP="00095B93">
      <w:pPr>
        <w:jc w:val="both"/>
        <w:rPr>
          <w:rFonts w:ascii="Times New Roman" w:hAnsi="Times New Roman" w:cs="Times New Roman"/>
        </w:rPr>
      </w:pPr>
      <w:r w:rsidRPr="00095B93">
        <w:rPr>
          <w:rFonts w:ascii="Times New Roman" w:hAnsi="Times New Roman" w:cs="Times New Roman"/>
        </w:rPr>
        <w:t xml:space="preserve"> В прокуратуру </w:t>
      </w:r>
      <w:proofErr w:type="spellStart"/>
      <w:r w:rsidRPr="00095B93">
        <w:rPr>
          <w:rFonts w:ascii="Times New Roman" w:hAnsi="Times New Roman" w:cs="Times New Roman"/>
        </w:rPr>
        <w:t>Гаврилово</w:t>
      </w:r>
      <w:proofErr w:type="spellEnd"/>
      <w:r w:rsidRPr="00095B93">
        <w:rPr>
          <w:rFonts w:ascii="Times New Roman" w:hAnsi="Times New Roman" w:cs="Times New Roman"/>
        </w:rPr>
        <w:t>-Посадского района неоднократно обращались люди с жалобами на местное отделение полиции о том, что в дежурной части у них отказывались принимать заявления.</w:t>
      </w:r>
    </w:p>
    <w:p w14:paraId="4930F488" w14:textId="77777777" w:rsidR="00095B93" w:rsidRPr="00095B93" w:rsidRDefault="00095B93" w:rsidP="00095B93">
      <w:pPr>
        <w:jc w:val="both"/>
        <w:rPr>
          <w:rFonts w:ascii="Times New Roman" w:hAnsi="Times New Roman" w:cs="Times New Roman"/>
        </w:rPr>
      </w:pPr>
      <w:r w:rsidRPr="00095B93">
        <w:rPr>
          <w:rFonts w:ascii="Times New Roman" w:hAnsi="Times New Roman" w:cs="Times New Roman"/>
        </w:rPr>
        <w:t>Вместе с тем данный вопрос урегулирован Инструкцией, утвержденной Приказом МВД России от 12.09.2013 N 707, согласно которой установлено следующее.</w:t>
      </w:r>
    </w:p>
    <w:p w14:paraId="0CA683C0" w14:textId="77777777" w:rsidR="00095B93" w:rsidRPr="00095B93" w:rsidRDefault="00095B93" w:rsidP="00095B93">
      <w:pPr>
        <w:jc w:val="both"/>
        <w:rPr>
          <w:rFonts w:ascii="Times New Roman" w:hAnsi="Times New Roman" w:cs="Times New Roman"/>
        </w:rPr>
      </w:pPr>
      <w:r w:rsidRPr="00095B93">
        <w:rPr>
          <w:rFonts w:ascii="Times New Roman" w:hAnsi="Times New Roman" w:cs="Times New Roman"/>
        </w:rPr>
        <w:lastRenderedPageBreak/>
        <w:t>В дежурной части территориального отдела МВД России (управления, отдела, отделения, пункта полиции, линейного отдела, линейного отделения, линейного пункта полиции) заявления о преступлениях, об административных правонарушениях, происшествиях круглосуточно принимает оперативный дежурный.</w:t>
      </w:r>
    </w:p>
    <w:p w14:paraId="3E5932AB" w14:textId="77777777" w:rsidR="00095B93" w:rsidRPr="00095B93" w:rsidRDefault="00095B93" w:rsidP="00095B93">
      <w:pPr>
        <w:jc w:val="both"/>
        <w:rPr>
          <w:rFonts w:ascii="Times New Roman" w:hAnsi="Times New Roman" w:cs="Times New Roman"/>
        </w:rPr>
      </w:pPr>
      <w:r w:rsidRPr="00095B93">
        <w:rPr>
          <w:rFonts w:ascii="Times New Roman" w:hAnsi="Times New Roman" w:cs="Times New Roman"/>
        </w:rPr>
        <w:t>Вне административных зданий территориального отдела МВД России или в административных зданиях подразделения полиции, в которых дежурные части не предусмотрены, заявления принимает уполномоченный сотрудник органа внутренних дел. На принятом заявлении, на бумажном носителе, сотрудник в обязательном порядке указывает дату и время его получения, свои должность, инициалы, фамилию и заверяет эти сведения своей подписью. Информацию по существу заявления он передает в дежурную часть для регистрации в книге учета сообщений о происшествиях (далее – КУСП).</w:t>
      </w:r>
    </w:p>
    <w:p w14:paraId="4C194EC3" w14:textId="77777777" w:rsidR="00095B93" w:rsidRPr="00095B93" w:rsidRDefault="00095B93" w:rsidP="00095B93">
      <w:pPr>
        <w:jc w:val="both"/>
        <w:rPr>
          <w:rFonts w:ascii="Times New Roman" w:hAnsi="Times New Roman" w:cs="Times New Roman"/>
        </w:rPr>
      </w:pPr>
      <w:r w:rsidRPr="00095B93">
        <w:rPr>
          <w:rFonts w:ascii="Times New Roman" w:hAnsi="Times New Roman" w:cs="Times New Roman"/>
        </w:rPr>
        <w:t>Также заявление можно подать в ходе личного приема должностному лицу территориального отдела МВД России, направить почтовым отправлением или по факсимильной связи. Заявление в электронной форме можно подать через официальный сайт территориального отдела МВД России.</w:t>
      </w:r>
    </w:p>
    <w:p w14:paraId="5695C3A5" w14:textId="77777777" w:rsidR="00095B93" w:rsidRPr="00095B93" w:rsidRDefault="00095B93" w:rsidP="00095B93">
      <w:pPr>
        <w:jc w:val="both"/>
        <w:rPr>
          <w:rFonts w:ascii="Times New Roman" w:hAnsi="Times New Roman" w:cs="Times New Roman"/>
        </w:rPr>
      </w:pPr>
      <w:r w:rsidRPr="00095B93">
        <w:rPr>
          <w:rFonts w:ascii="Times New Roman" w:hAnsi="Times New Roman" w:cs="Times New Roman"/>
        </w:rPr>
        <w:t>При таких способах подачи заявление принимается и регистрируется подразделением делопроизводства и режима ТО МВД России, а затем направляется в дежурную часть для регистрации в КУСП.</w:t>
      </w:r>
    </w:p>
    <w:p w14:paraId="14952A51" w14:textId="77777777" w:rsidR="00095B93" w:rsidRPr="00095B93" w:rsidRDefault="00095B93" w:rsidP="00095B93">
      <w:pPr>
        <w:jc w:val="both"/>
        <w:rPr>
          <w:rFonts w:ascii="Times New Roman" w:hAnsi="Times New Roman" w:cs="Times New Roman"/>
        </w:rPr>
      </w:pPr>
      <w:r w:rsidRPr="00095B93">
        <w:rPr>
          <w:rFonts w:ascii="Times New Roman" w:hAnsi="Times New Roman" w:cs="Times New Roman"/>
        </w:rPr>
        <w:t>При приеме письменного заявления о преступлении вас обязаны предупредить об уголовной ответственности за заведомо ложный донос и сделать соответствующую отметку, которую вы должны удостоверить своей подписью.</w:t>
      </w:r>
    </w:p>
    <w:p w14:paraId="4546A2FE" w14:textId="77777777" w:rsidR="00095B93" w:rsidRPr="00095B93" w:rsidRDefault="00095B93" w:rsidP="00095B93">
      <w:pPr>
        <w:jc w:val="both"/>
        <w:rPr>
          <w:rFonts w:ascii="Times New Roman" w:hAnsi="Times New Roman" w:cs="Times New Roman"/>
        </w:rPr>
      </w:pPr>
      <w:r w:rsidRPr="00095B93">
        <w:rPr>
          <w:rFonts w:ascii="Times New Roman" w:hAnsi="Times New Roman" w:cs="Times New Roman"/>
        </w:rPr>
        <w:t>Оперативный дежурный дежурной части, принявший заявление лично от заявителя, должен оформить талон, который состоит из двух частей: талона-корешка и талона-уведомления, имеющих одинаковый регистрационный номер.</w:t>
      </w:r>
    </w:p>
    <w:p w14:paraId="70FCD97E" w14:textId="77777777" w:rsidR="00095B93" w:rsidRPr="00095B93" w:rsidRDefault="00095B93" w:rsidP="00095B93">
      <w:pPr>
        <w:jc w:val="both"/>
        <w:rPr>
          <w:rFonts w:ascii="Times New Roman" w:hAnsi="Times New Roman" w:cs="Times New Roman"/>
        </w:rPr>
      </w:pPr>
      <w:r w:rsidRPr="00095B93">
        <w:rPr>
          <w:rFonts w:ascii="Times New Roman" w:hAnsi="Times New Roman" w:cs="Times New Roman"/>
        </w:rPr>
        <w:t>В талоне-уведомлении он указывает свои специальное звание и Ф.И.О., регистрационный номер заявления по КУСП, наименование территориального отдела МВД России, адрес и номер служебного телефона, дату и время приема заявления и ставит свою подпись.</w:t>
      </w:r>
    </w:p>
    <w:p w14:paraId="78EB9D88" w14:textId="77777777" w:rsidR="00095B93" w:rsidRPr="00095B93" w:rsidRDefault="00095B93" w:rsidP="00095B93">
      <w:pPr>
        <w:jc w:val="both"/>
        <w:rPr>
          <w:rFonts w:ascii="Times New Roman" w:hAnsi="Times New Roman" w:cs="Times New Roman"/>
        </w:rPr>
      </w:pPr>
      <w:r w:rsidRPr="00095B93">
        <w:rPr>
          <w:rFonts w:ascii="Times New Roman" w:hAnsi="Times New Roman" w:cs="Times New Roman"/>
        </w:rPr>
        <w:t>Заявитель расписывается за получение талона-уведомления на талоне-корешке, проставляет дату и время получения талона-уведомления (талоны-корешки остаются в дежурной части).</w:t>
      </w:r>
    </w:p>
    <w:p w14:paraId="6DEB7E86" w14:textId="77777777" w:rsidR="00095B93" w:rsidRPr="00095B93" w:rsidRDefault="00095B93" w:rsidP="00095B93">
      <w:pPr>
        <w:jc w:val="both"/>
        <w:rPr>
          <w:rFonts w:ascii="Times New Roman" w:hAnsi="Times New Roman" w:cs="Times New Roman"/>
        </w:rPr>
      </w:pPr>
      <w:r w:rsidRPr="00095B93">
        <w:rPr>
          <w:rFonts w:ascii="Times New Roman" w:hAnsi="Times New Roman" w:cs="Times New Roman"/>
        </w:rPr>
        <w:t>Талон-уведомление не оформляется при поступлении в подразделение полиции заявления, направленного по почте, факсом, в ходе личного приема должностного лица, через официальный сайт.</w:t>
      </w:r>
    </w:p>
    <w:p w14:paraId="06DB499C" w14:textId="77777777" w:rsidR="00095B93" w:rsidRPr="00095B93" w:rsidRDefault="00095B93" w:rsidP="00095B93">
      <w:pPr>
        <w:jc w:val="both"/>
        <w:rPr>
          <w:rFonts w:ascii="Times New Roman" w:hAnsi="Times New Roman" w:cs="Times New Roman"/>
        </w:rPr>
      </w:pPr>
      <w:r w:rsidRPr="00095B93">
        <w:rPr>
          <w:rFonts w:ascii="Times New Roman" w:hAnsi="Times New Roman" w:cs="Times New Roman"/>
        </w:rPr>
        <w:t>Таким образом, каждое заявление подлежит фиксации с присвоением ему очередного порядкового номера в КУСП.</w:t>
      </w:r>
    </w:p>
    <w:p w14:paraId="37DDCD65" w14:textId="15E57F9D" w:rsidR="005820B9" w:rsidRPr="003F102B" w:rsidRDefault="003F102B" w:rsidP="005820B9">
      <w:pPr>
        <w:jc w:val="both"/>
        <w:rPr>
          <w:rFonts w:ascii="Times New Roman" w:hAnsi="Times New Roman" w:cs="Times New Roman"/>
        </w:rPr>
      </w:pPr>
      <w:r>
        <w:rPr>
          <w:rFonts w:ascii="Times New Roman" w:hAnsi="Times New Roman" w:cs="Times New Roman"/>
        </w:rPr>
        <w:t xml:space="preserve"> </w:t>
      </w:r>
      <w:r w:rsidR="005820B9" w:rsidRPr="005820B9">
        <w:rPr>
          <w:rFonts w:ascii="Times New Roman" w:hAnsi="Times New Roman" w:cs="Times New Roman"/>
          <w:b/>
        </w:rPr>
        <w:t>Прокуратура Кольского района разъясняет законодательство о сроке предъявления исполнительного листа к исполнению повторно.</w:t>
      </w:r>
    </w:p>
    <w:p w14:paraId="56150B2E" w14:textId="46B39435" w:rsidR="005820B9" w:rsidRPr="005820B9" w:rsidRDefault="005820B9" w:rsidP="005820B9">
      <w:pPr>
        <w:jc w:val="both"/>
        <w:rPr>
          <w:rFonts w:ascii="Times New Roman" w:hAnsi="Times New Roman" w:cs="Times New Roman"/>
        </w:rPr>
      </w:pPr>
      <w:r w:rsidRPr="005820B9">
        <w:rPr>
          <w:rFonts w:ascii="Times New Roman" w:hAnsi="Times New Roman" w:cs="Times New Roman"/>
        </w:rPr>
        <w:t>На приеме гражданин задал прокурору вопрос: Судебному приставу был направлен исполнительный лист о взыскании суммы долга. Через некоторое время исполнительный лист был возвращен в связи с отсутствием у должника денег и имущества. Можно ли подать его повторно, и какой существует срок предъявления исполнительного листа к исполнению?</w:t>
      </w:r>
    </w:p>
    <w:p w14:paraId="32E78A40" w14:textId="2E0AF0C9" w:rsidR="005820B9" w:rsidRPr="005820B9" w:rsidRDefault="005820B9" w:rsidP="005820B9">
      <w:pPr>
        <w:jc w:val="both"/>
        <w:rPr>
          <w:rFonts w:ascii="Times New Roman" w:hAnsi="Times New Roman" w:cs="Times New Roman"/>
        </w:rPr>
      </w:pPr>
      <w:r w:rsidRPr="005820B9">
        <w:rPr>
          <w:rFonts w:ascii="Times New Roman" w:hAnsi="Times New Roman" w:cs="Times New Roman"/>
        </w:rPr>
        <w:t xml:space="preserve">Прокурор </w:t>
      </w:r>
      <w:r>
        <w:rPr>
          <w:rFonts w:ascii="Times New Roman" w:hAnsi="Times New Roman" w:cs="Times New Roman"/>
        </w:rPr>
        <w:t>Кольского</w:t>
      </w:r>
      <w:r w:rsidRPr="005820B9">
        <w:rPr>
          <w:rFonts w:ascii="Times New Roman" w:hAnsi="Times New Roman" w:cs="Times New Roman"/>
        </w:rPr>
        <w:t xml:space="preserve"> района разъясняет: согласно п. 4 ч. 1 ст. 46 Федерального закона от 02.10.2007 № 229-ФЗ «Об исполнительном производстве» (далее – Закон об исполнительном производстве) исполнительный документ, по которому взыскание не производилось или произведено частично, возвращается взыскателю,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25295F3C" w14:textId="77777777" w:rsidR="005820B9" w:rsidRPr="005820B9" w:rsidRDefault="005820B9" w:rsidP="005820B9">
      <w:pPr>
        <w:jc w:val="both"/>
        <w:rPr>
          <w:rFonts w:ascii="Times New Roman" w:hAnsi="Times New Roman" w:cs="Times New Roman"/>
        </w:rPr>
      </w:pPr>
      <w:r w:rsidRPr="005820B9">
        <w:rPr>
          <w:rFonts w:ascii="Times New Roman" w:hAnsi="Times New Roman" w:cs="Times New Roman"/>
        </w:rPr>
        <w:lastRenderedPageBreak/>
        <w:t>В силу части 4 статьи 46 Закона об исполнительном производстве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статьей 21 настоящего закона.</w:t>
      </w:r>
    </w:p>
    <w:p w14:paraId="47E244CD" w14:textId="77777777" w:rsidR="005820B9" w:rsidRPr="005820B9" w:rsidRDefault="005820B9" w:rsidP="005820B9">
      <w:pPr>
        <w:jc w:val="both"/>
        <w:rPr>
          <w:rFonts w:ascii="Times New Roman" w:hAnsi="Times New Roman" w:cs="Times New Roman"/>
        </w:rPr>
      </w:pPr>
      <w:r w:rsidRPr="005820B9">
        <w:rPr>
          <w:rFonts w:ascii="Times New Roman" w:hAnsi="Times New Roman" w:cs="Times New Roman"/>
        </w:rPr>
        <w:t>Согласно части 1 статьи 21 Закона об исполнительном производстве исполнительные листы, выдаваемые на основании судебных актов, могут быть предъявлены к исполнению в течение трех лет со дня вступления судебного акта в законную силу.</w:t>
      </w:r>
    </w:p>
    <w:p w14:paraId="3E42B011" w14:textId="3E334DFB" w:rsidR="005820B9" w:rsidRDefault="005820B9" w:rsidP="005820B9">
      <w:pPr>
        <w:jc w:val="both"/>
        <w:rPr>
          <w:rFonts w:ascii="Times New Roman" w:hAnsi="Times New Roman" w:cs="Times New Roman"/>
        </w:rPr>
      </w:pPr>
      <w:r w:rsidRPr="005820B9">
        <w:rPr>
          <w:rFonts w:ascii="Times New Roman" w:hAnsi="Times New Roman" w:cs="Times New Roman"/>
        </w:rPr>
        <w:t>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 (ч. 4 ст. 21 Закона об исполнительном производстве).</w:t>
      </w:r>
    </w:p>
    <w:p w14:paraId="3DDC1F2B" w14:textId="08E2974F" w:rsidR="00A44722" w:rsidRPr="003F102B" w:rsidRDefault="003F102B" w:rsidP="00A44722">
      <w:pPr>
        <w:jc w:val="both"/>
        <w:rPr>
          <w:rFonts w:ascii="Times New Roman" w:hAnsi="Times New Roman" w:cs="Times New Roman"/>
        </w:rPr>
      </w:pPr>
      <w:r>
        <w:rPr>
          <w:rFonts w:ascii="Times New Roman" w:hAnsi="Times New Roman" w:cs="Times New Roman"/>
        </w:rPr>
        <w:t xml:space="preserve"> </w:t>
      </w:r>
      <w:r w:rsidR="00A44722" w:rsidRPr="00A44722">
        <w:rPr>
          <w:rFonts w:ascii="Times New Roman" w:hAnsi="Times New Roman" w:cs="Times New Roman"/>
          <w:b/>
        </w:rPr>
        <w:t xml:space="preserve">Прокуратура Кольского </w:t>
      </w:r>
      <w:proofErr w:type="gramStart"/>
      <w:r w:rsidR="00A44722" w:rsidRPr="00A44722">
        <w:rPr>
          <w:rFonts w:ascii="Times New Roman" w:hAnsi="Times New Roman" w:cs="Times New Roman"/>
          <w:b/>
        </w:rPr>
        <w:t>района</w:t>
      </w:r>
      <w:proofErr w:type="gramEnd"/>
      <w:r w:rsidR="00A44722" w:rsidRPr="00A44722">
        <w:rPr>
          <w:rFonts w:ascii="Times New Roman" w:hAnsi="Times New Roman" w:cs="Times New Roman"/>
          <w:b/>
        </w:rPr>
        <w:t xml:space="preserve"> разъясняет: </w:t>
      </w:r>
      <w:proofErr w:type="gramStart"/>
      <w:r w:rsidR="00A44722" w:rsidRPr="00A44722">
        <w:rPr>
          <w:rFonts w:ascii="Times New Roman" w:hAnsi="Times New Roman" w:cs="Times New Roman"/>
          <w:b/>
        </w:rPr>
        <w:t>какие</w:t>
      </w:r>
      <w:proofErr w:type="gramEnd"/>
      <w:r w:rsidR="00A44722" w:rsidRPr="00A44722">
        <w:rPr>
          <w:rFonts w:ascii="Times New Roman" w:hAnsi="Times New Roman" w:cs="Times New Roman"/>
          <w:b/>
        </w:rPr>
        <w:t xml:space="preserve"> социальные гарантии должен предоставить работодатель работнику – инвалиду.</w:t>
      </w:r>
    </w:p>
    <w:p w14:paraId="320EDA75" w14:textId="77777777" w:rsidR="00A44722" w:rsidRPr="00A44722" w:rsidRDefault="00A44722" w:rsidP="00A44722">
      <w:pPr>
        <w:jc w:val="both"/>
        <w:rPr>
          <w:rFonts w:ascii="Times New Roman" w:hAnsi="Times New Roman" w:cs="Times New Roman"/>
        </w:rPr>
      </w:pPr>
      <w:r w:rsidRPr="00A44722">
        <w:rPr>
          <w:rFonts w:ascii="Times New Roman" w:hAnsi="Times New Roman" w:cs="Times New Roman"/>
        </w:rPr>
        <w:t xml:space="preserve">В силу статьи 23 Федерального закона «О социальной защите инвалидов в Российской Федерации» от 24.11.1995 №181-ФЗ принятым на работу инвалидам должны быть созданы необходимые условия труда в соответствии с индивидуальной программой реабилитации или </w:t>
      </w:r>
      <w:proofErr w:type="spellStart"/>
      <w:r w:rsidRPr="00A44722">
        <w:rPr>
          <w:rFonts w:ascii="Times New Roman" w:hAnsi="Times New Roman" w:cs="Times New Roman"/>
        </w:rPr>
        <w:t>абилитации</w:t>
      </w:r>
      <w:proofErr w:type="spellEnd"/>
      <w:r w:rsidRPr="00A44722">
        <w:rPr>
          <w:rFonts w:ascii="Times New Roman" w:hAnsi="Times New Roman" w:cs="Times New Roman"/>
        </w:rPr>
        <w:t xml:space="preserve"> инвалида.</w:t>
      </w:r>
    </w:p>
    <w:p w14:paraId="62BAE098" w14:textId="77777777" w:rsidR="00A44722" w:rsidRPr="00A44722" w:rsidRDefault="00A44722" w:rsidP="00A44722">
      <w:pPr>
        <w:jc w:val="both"/>
        <w:rPr>
          <w:rFonts w:ascii="Times New Roman" w:hAnsi="Times New Roman" w:cs="Times New Roman"/>
        </w:rPr>
      </w:pPr>
      <w:r w:rsidRPr="00A44722">
        <w:rPr>
          <w:rFonts w:ascii="Times New Roman" w:hAnsi="Times New Roman" w:cs="Times New Roman"/>
        </w:rPr>
        <w:t>Привлечение инвалидов к сверхурочной работе, работе в выходные дни и ночное время допускается только с их согласия и при условии, если такая работа не запрещена им по состоянию здоровья.</w:t>
      </w:r>
    </w:p>
    <w:p w14:paraId="619AF919" w14:textId="77777777" w:rsidR="00A44722" w:rsidRPr="00A44722" w:rsidRDefault="00A44722" w:rsidP="00A44722">
      <w:pPr>
        <w:jc w:val="both"/>
        <w:rPr>
          <w:rFonts w:ascii="Times New Roman" w:hAnsi="Times New Roman" w:cs="Times New Roman"/>
        </w:rPr>
      </w:pPr>
      <w:r w:rsidRPr="00A44722">
        <w:rPr>
          <w:rFonts w:ascii="Times New Roman" w:hAnsi="Times New Roman" w:cs="Times New Roman"/>
        </w:rPr>
        <w:t>Кроме прочего, инвалидам предоставляется ежегодный отпуск продолжительностью не менее 30 календарных дней; инвалидам I и II групп должна быть установлена сокращенная продолжительность рабочего времени, составляющая не более 35 часов в неделю, с сохранением полной оплаты труд; работающим инвалидам по их заявлениям работодатель обязан предоставлять отпуск без сохранения заработной платы продолжительностью до 60 календарных дней в году.</w:t>
      </w:r>
    </w:p>
    <w:p w14:paraId="39F96C07" w14:textId="77777777" w:rsidR="00A44722" w:rsidRPr="00A44722" w:rsidRDefault="00A44722" w:rsidP="00A44722">
      <w:pPr>
        <w:jc w:val="both"/>
        <w:rPr>
          <w:rFonts w:ascii="Times New Roman" w:hAnsi="Times New Roman" w:cs="Times New Roman"/>
        </w:rPr>
      </w:pPr>
      <w:r w:rsidRPr="00A44722">
        <w:rPr>
          <w:rFonts w:ascii="Times New Roman" w:hAnsi="Times New Roman" w:cs="Times New Roman"/>
        </w:rPr>
        <w:t>Льготы работнику-инвалиду будут полагаться с момента предоставления им соответствующих документов работодателю: справки с указанием инвалидности и индивидуальной программы реабилитации.</w:t>
      </w:r>
    </w:p>
    <w:p w14:paraId="1DA8FF5A" w14:textId="552B4A0F" w:rsidR="00A44722" w:rsidRDefault="00A44722" w:rsidP="00A44722">
      <w:pPr>
        <w:jc w:val="both"/>
        <w:rPr>
          <w:rFonts w:ascii="Times New Roman" w:hAnsi="Times New Roman" w:cs="Times New Roman"/>
        </w:rPr>
      </w:pPr>
      <w:r w:rsidRPr="00A44722">
        <w:rPr>
          <w:rFonts w:ascii="Times New Roman" w:hAnsi="Times New Roman" w:cs="Times New Roman"/>
        </w:rPr>
        <w:t>Если работник не приносит документы, то работодатель не в праве их самостоятельно истребовать и, соответственно, будут отсутствовать основания для предоставления соответствующих льгот.</w:t>
      </w:r>
    </w:p>
    <w:p w14:paraId="4E19BC70" w14:textId="77777777" w:rsidR="00153D63" w:rsidRDefault="00153D63" w:rsidP="00A44722">
      <w:pPr>
        <w:jc w:val="both"/>
        <w:rPr>
          <w:rFonts w:ascii="Times New Roman" w:hAnsi="Times New Roman" w:cs="Times New Roman"/>
        </w:rPr>
      </w:pPr>
    </w:p>
    <w:p w14:paraId="7C6DA881" w14:textId="050273D5" w:rsidR="00153D63" w:rsidRPr="003F102B" w:rsidRDefault="003F102B" w:rsidP="00153D63">
      <w:pPr>
        <w:jc w:val="both"/>
        <w:rPr>
          <w:rFonts w:ascii="Times New Roman" w:hAnsi="Times New Roman" w:cs="Times New Roman"/>
        </w:rPr>
      </w:pPr>
      <w:r>
        <w:rPr>
          <w:rFonts w:ascii="Times New Roman" w:hAnsi="Times New Roman" w:cs="Times New Roman"/>
        </w:rPr>
        <w:t xml:space="preserve"> </w:t>
      </w:r>
      <w:r w:rsidR="00153D63" w:rsidRPr="00153D63">
        <w:rPr>
          <w:rFonts w:ascii="Times New Roman" w:hAnsi="Times New Roman" w:cs="Times New Roman"/>
          <w:b/>
        </w:rPr>
        <w:t>Прокуратура Кольского района разъясняет порядок и сроки выплаты заработной платы.</w:t>
      </w:r>
    </w:p>
    <w:p w14:paraId="02B3BD51"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В соответствии со ст. 136 Трудового кодекса Российской Федерации при выплате заработной платы работодатель обязан извещать в письменной форме каждого работника:</w:t>
      </w:r>
    </w:p>
    <w:p w14:paraId="773A173F"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1) о составных частях заработной платы, причитающейся ему за соответствующий период;</w:t>
      </w:r>
    </w:p>
    <w:p w14:paraId="6C72641B"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2D6EC7A1"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3) о размерах и об основаниях произведенных удержаний;</w:t>
      </w:r>
    </w:p>
    <w:p w14:paraId="604A930D"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4) об общей денежной сумме, подлежащей выплате.</w:t>
      </w:r>
    </w:p>
    <w:p w14:paraId="7A968DAF"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Указанная информация содержится в так называемом расчетном листке, форма которого утверждается работодателем с учетом мнения представительного органа работников (при наличии). Отсутствие у работодателя утвержденной формы расчетного листка является нарушением ч. 2 ст. 136 ТК РФ.</w:t>
      </w:r>
    </w:p>
    <w:p w14:paraId="64228E8E"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lastRenderedPageBreak/>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1ED5FA71"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Работодатель не вправе ограничивать работника в выборе кредитной организации, в которую должна быть переведена заработная плата.</w:t>
      </w:r>
    </w:p>
    <w:p w14:paraId="0FF4772F"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(например, в силу положений ст. 30 Гражданского кодекса Российской Федерации,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и тогда его заработок будет получать попечитель) или трудовым договором.</w:t>
      </w:r>
    </w:p>
    <w:p w14:paraId="2D5F501A"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15F4E8AA"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На практике могут возникнуть ситуации, когда в правилах внутреннего трудового распорядка не выдерживается условие о выплате заработной платы не реже, чем каждые полмесяца. Так, например, если в указанных правилах предусмотрено, что первая выплата зарплаты производится 07 числа месяца, следующего за расчетным, а вторая – 20 числа месяца, следующего за расчетным, то право работников на своевременную оплату труда будет нарушено, поскольку конкретная дата выплаты зарплаты должна устанавливаться не позднее 15 календарных дней со дня окончания периода, за который она начислена.</w:t>
      </w:r>
    </w:p>
    <w:p w14:paraId="4B789F53"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При совпадении дня выплаты с выходным или нерабочим праздничным днем выплата заработной платы производится накануне этого дня.</w:t>
      </w:r>
    </w:p>
    <w:p w14:paraId="254D3291"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Оплата отпуска производится не позднее чем за три дня до его начала.</w:t>
      </w:r>
    </w:p>
    <w:p w14:paraId="2B883E26"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Говоря об удержаниях из заработной платы работника, следует иметь в виду положения статей 137 и 138 Трудового кодекса Российской Федерации.</w:t>
      </w:r>
    </w:p>
    <w:p w14:paraId="24C4F852" w14:textId="77777777" w:rsidR="00153D63" w:rsidRPr="00153D63" w:rsidRDefault="00153D63" w:rsidP="00153D63">
      <w:pPr>
        <w:jc w:val="both"/>
        <w:rPr>
          <w:rFonts w:ascii="Times New Roman" w:hAnsi="Times New Roman" w:cs="Times New Roman"/>
        </w:rPr>
      </w:pPr>
    </w:p>
    <w:p w14:paraId="33772454"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Следует иметь в виду, что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14:paraId="700C9749"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Однако данные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14:paraId="6CE9E032"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Удержания из заработной платы работника для погашения его задолженности работодателю могут производиться:</w:t>
      </w:r>
    </w:p>
    <w:p w14:paraId="48394561"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для возмещения неотработанного аванса, выданного работнику в счет заработной платы;</w:t>
      </w:r>
    </w:p>
    <w:p w14:paraId="7B6F2283"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lastRenderedPageBreak/>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14:paraId="23D13AB4"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Трудового кодекса) или простое (часть третья статьи 157 Трудового кодекса);</w:t>
      </w:r>
    </w:p>
    <w:p w14:paraId="3ACA8A37"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Трудового кодекса.</w:t>
      </w:r>
    </w:p>
    <w:p w14:paraId="39DD4253"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В трех последних случаях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14:paraId="3969476E"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14:paraId="15A7A898"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счетной ошибки;</w:t>
      </w:r>
    </w:p>
    <w:p w14:paraId="5ED6CA09"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если органом по рассмотрению индивидуальных трудовых споров признана вина работника в невыполнении норм труда (часть третья статьи 155 Трудового кодекса) или простое (часть третья статьи 157 Трудового кодекса);</w:t>
      </w:r>
    </w:p>
    <w:p w14:paraId="4DA001AB" w14:textId="77777777" w:rsidR="00153D63" w:rsidRPr="00153D63" w:rsidRDefault="00153D63" w:rsidP="00153D63">
      <w:pPr>
        <w:jc w:val="both"/>
        <w:rPr>
          <w:rFonts w:ascii="Times New Roman" w:hAnsi="Times New Roman" w:cs="Times New Roman"/>
        </w:rPr>
      </w:pPr>
      <w:r w:rsidRPr="00153D63">
        <w:rPr>
          <w:rFonts w:ascii="Times New Roman" w:hAnsi="Times New Roman" w:cs="Times New Roman"/>
        </w:rPr>
        <w:t>если заработная плата была излишне выплачена работнику в связи с его неправомерными действиями, установленными судом.</w:t>
      </w:r>
    </w:p>
    <w:p w14:paraId="4B072557" w14:textId="19D4D314" w:rsidR="00753A7A" w:rsidRPr="003F102B" w:rsidRDefault="003F102B" w:rsidP="00753A7A">
      <w:pPr>
        <w:jc w:val="both"/>
        <w:rPr>
          <w:rFonts w:ascii="Times New Roman" w:hAnsi="Times New Roman" w:cs="Times New Roman"/>
        </w:rPr>
      </w:pPr>
      <w:r>
        <w:rPr>
          <w:rFonts w:ascii="Times New Roman" w:hAnsi="Times New Roman" w:cs="Times New Roman"/>
        </w:rPr>
        <w:t xml:space="preserve"> </w:t>
      </w:r>
      <w:r w:rsidR="00753A7A" w:rsidRPr="00753A7A">
        <w:rPr>
          <w:rFonts w:ascii="Times New Roman" w:hAnsi="Times New Roman" w:cs="Times New Roman"/>
          <w:b/>
        </w:rPr>
        <w:t>Прокуратура Кольского района разъясняет административную ответственность за злоупотребление свободой массовой информации.</w:t>
      </w:r>
    </w:p>
    <w:p w14:paraId="38AE5ABF" w14:textId="72A62FFD" w:rsidR="00753A7A" w:rsidRPr="00753A7A" w:rsidRDefault="00753A7A" w:rsidP="00753A7A">
      <w:pPr>
        <w:jc w:val="both"/>
        <w:rPr>
          <w:rFonts w:ascii="Times New Roman" w:hAnsi="Times New Roman" w:cs="Times New Roman"/>
        </w:rPr>
      </w:pPr>
      <w:r w:rsidRPr="00753A7A">
        <w:rPr>
          <w:rFonts w:ascii="Times New Roman" w:hAnsi="Times New Roman" w:cs="Times New Roman"/>
        </w:rPr>
        <w:t>Правовое регулирование отношений, касающихся свободы слова и свободы массовой информации, осуществляется федеральными законами, в том числе Законом РФ от 27.12.1991 № 2124-1 «О средствах массовой информации».</w:t>
      </w:r>
    </w:p>
    <w:p w14:paraId="003C8434" w14:textId="77777777" w:rsidR="00753A7A" w:rsidRPr="00753A7A" w:rsidRDefault="00753A7A" w:rsidP="00753A7A">
      <w:pPr>
        <w:jc w:val="both"/>
        <w:rPr>
          <w:rFonts w:ascii="Times New Roman" w:hAnsi="Times New Roman" w:cs="Times New Roman"/>
        </w:rPr>
      </w:pPr>
      <w:r w:rsidRPr="00753A7A">
        <w:rPr>
          <w:rFonts w:ascii="Times New Roman" w:hAnsi="Times New Roman" w:cs="Times New Roman"/>
        </w:rPr>
        <w:t>Осуществление свободы выражения мнений и свободы массовой информации налагает особые обязанности, особую ответственность и может быть сопряжено с ограничениями, установленными законом и необходимыми в демократическом обществе для уважения прав и репутации других лиц, охраны государственной безопасности и общественного порядка, предотвращения беспорядков и преступлений, охраны здоровья и нравственности, предотвращения разглашения информации, полученной конфиденциально, обеспечения авторитета и беспристрастности правосудия.</w:t>
      </w:r>
    </w:p>
    <w:p w14:paraId="55636FE2" w14:textId="77777777" w:rsidR="00753A7A" w:rsidRPr="00753A7A" w:rsidRDefault="00753A7A" w:rsidP="00753A7A">
      <w:pPr>
        <w:jc w:val="both"/>
        <w:rPr>
          <w:rFonts w:ascii="Times New Roman" w:hAnsi="Times New Roman" w:cs="Times New Roman"/>
        </w:rPr>
      </w:pPr>
      <w:r w:rsidRPr="00753A7A">
        <w:rPr>
          <w:rFonts w:ascii="Times New Roman" w:hAnsi="Times New Roman" w:cs="Times New Roman"/>
        </w:rPr>
        <w:t>С учетом этого статьей 4 Закона РФ от 27.12.1991 № 2124-1 «О средствах массовой информации» установлено требование о недопустимости злоупотребления свободой массовой информации.</w:t>
      </w:r>
    </w:p>
    <w:p w14:paraId="2DEB81A6" w14:textId="77777777" w:rsidR="00753A7A" w:rsidRPr="00753A7A" w:rsidRDefault="00753A7A" w:rsidP="00753A7A">
      <w:pPr>
        <w:jc w:val="both"/>
        <w:rPr>
          <w:rFonts w:ascii="Times New Roman" w:hAnsi="Times New Roman" w:cs="Times New Roman"/>
        </w:rPr>
      </w:pPr>
      <w:r w:rsidRPr="00753A7A">
        <w:rPr>
          <w:rFonts w:ascii="Times New Roman" w:hAnsi="Times New Roman" w:cs="Times New Roman"/>
        </w:rPr>
        <w:t>Злоупотребление свободой массовой информации, выразившееся в нарушении требований статьи 4 данного Закона, влечет уголовную, административную, дисциплинарную или иную ответственность в соответствии с законодательством Российской Федерации.</w:t>
      </w:r>
    </w:p>
    <w:p w14:paraId="3A68F08E" w14:textId="77777777" w:rsidR="00753A7A" w:rsidRPr="00753A7A" w:rsidRDefault="00753A7A" w:rsidP="00753A7A">
      <w:pPr>
        <w:jc w:val="both"/>
        <w:rPr>
          <w:rFonts w:ascii="Times New Roman" w:hAnsi="Times New Roman" w:cs="Times New Roman"/>
        </w:rPr>
      </w:pPr>
      <w:r w:rsidRPr="00753A7A">
        <w:rPr>
          <w:rFonts w:ascii="Times New Roman" w:hAnsi="Times New Roman" w:cs="Times New Roman"/>
        </w:rPr>
        <w:t>Административная ответственность за злоупотребление свободой массовой информации установлена ст. 13.15 КоАП РФ.</w:t>
      </w:r>
    </w:p>
    <w:p w14:paraId="6EA9E0FF" w14:textId="77777777" w:rsidR="00753A7A" w:rsidRPr="00753A7A" w:rsidRDefault="00753A7A" w:rsidP="00753A7A">
      <w:pPr>
        <w:jc w:val="both"/>
        <w:rPr>
          <w:rFonts w:ascii="Times New Roman" w:hAnsi="Times New Roman" w:cs="Times New Roman"/>
        </w:rPr>
      </w:pPr>
      <w:r w:rsidRPr="00753A7A">
        <w:rPr>
          <w:rFonts w:ascii="Times New Roman" w:hAnsi="Times New Roman" w:cs="Times New Roman"/>
        </w:rPr>
        <w:lastRenderedPageBreak/>
        <w:t>С 16.04.2021 вступил в силу Федеральный закон от 05.04.2021 № 58-ФЗ, в соответствии с которым внесены изменения в ст. 13.15 КоАП РФ - законодатель усилил административную ответственность.</w:t>
      </w:r>
    </w:p>
    <w:p w14:paraId="0472A918" w14:textId="77777777" w:rsidR="00753A7A" w:rsidRPr="00753A7A" w:rsidRDefault="00753A7A" w:rsidP="00753A7A">
      <w:pPr>
        <w:jc w:val="both"/>
        <w:rPr>
          <w:rFonts w:ascii="Times New Roman" w:hAnsi="Times New Roman" w:cs="Times New Roman"/>
        </w:rPr>
      </w:pPr>
      <w:r w:rsidRPr="00753A7A">
        <w:rPr>
          <w:rFonts w:ascii="Times New Roman" w:hAnsi="Times New Roman" w:cs="Times New Roman"/>
        </w:rPr>
        <w:t>Согласно поправкам, административное наказание в виде штрафа в размере от трех миллионов до пяти миллионов рублей с конфискацией предмета административного правонарушения или без таковой будет налагаться на юридических лиц за:</w:t>
      </w:r>
    </w:p>
    <w:p w14:paraId="18E827C2" w14:textId="77777777" w:rsidR="00753A7A" w:rsidRPr="00753A7A" w:rsidRDefault="00753A7A" w:rsidP="00753A7A">
      <w:pPr>
        <w:jc w:val="both"/>
        <w:rPr>
          <w:rFonts w:ascii="Times New Roman" w:hAnsi="Times New Roman" w:cs="Times New Roman"/>
        </w:rPr>
      </w:pPr>
      <w:r w:rsidRPr="00753A7A">
        <w:rPr>
          <w:rFonts w:ascii="Times New Roman" w:hAnsi="Times New Roman" w:cs="Times New Roman"/>
        </w:rPr>
        <w:t>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w:t>
      </w:r>
    </w:p>
    <w:p w14:paraId="731E0497" w14:textId="14B25420" w:rsidR="006654C6" w:rsidRDefault="00753A7A" w:rsidP="00753A7A">
      <w:pPr>
        <w:jc w:val="both"/>
        <w:rPr>
          <w:rFonts w:ascii="Times New Roman" w:hAnsi="Times New Roman" w:cs="Times New Roman"/>
        </w:rPr>
      </w:pPr>
      <w:proofErr w:type="gramStart"/>
      <w:r w:rsidRPr="00753A7A">
        <w:rPr>
          <w:rFonts w:ascii="Times New Roman" w:hAnsi="Times New Roman" w:cs="Times New Roman"/>
        </w:rPr>
        <w:t>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w:t>
      </w:r>
      <w:proofErr w:type="gramEnd"/>
      <w:r w:rsidRPr="00753A7A">
        <w:rPr>
          <w:rFonts w:ascii="Times New Roman" w:hAnsi="Times New Roman" w:cs="Times New Roman"/>
        </w:rPr>
        <w:t xml:space="preserve"> «</w:t>
      </w:r>
      <w:proofErr w:type="gramStart"/>
      <w:r w:rsidRPr="00753A7A">
        <w:rPr>
          <w:rFonts w:ascii="Times New Roman" w:hAnsi="Times New Roman" w:cs="Times New Roman"/>
        </w:rPr>
        <w:t>Интернет»).</w:t>
      </w:r>
      <w:proofErr w:type="gramEnd"/>
    </w:p>
    <w:p w14:paraId="4263A563" w14:textId="233F7AC0" w:rsidR="006654C6" w:rsidRPr="006654C6" w:rsidRDefault="006654C6" w:rsidP="006654C6">
      <w:pPr>
        <w:jc w:val="both"/>
        <w:rPr>
          <w:rFonts w:ascii="Times New Roman" w:hAnsi="Times New Roman" w:cs="Times New Roman"/>
          <w:b/>
        </w:rPr>
      </w:pPr>
      <w:r w:rsidRPr="006654C6">
        <w:rPr>
          <w:rFonts w:ascii="Times New Roman" w:hAnsi="Times New Roman" w:cs="Times New Roman"/>
          <w:b/>
        </w:rPr>
        <w:t>Прокуратура Кольского района разъясняет особенности предоставления государственных и муниципальных услуг в 2021 году.</w:t>
      </w:r>
    </w:p>
    <w:p w14:paraId="40C24806" w14:textId="5554DACF" w:rsidR="006654C6" w:rsidRPr="006654C6" w:rsidRDefault="006654C6" w:rsidP="006654C6">
      <w:pPr>
        <w:jc w:val="both"/>
        <w:rPr>
          <w:rFonts w:ascii="Times New Roman" w:hAnsi="Times New Roman" w:cs="Times New Roman"/>
        </w:rPr>
      </w:pPr>
      <w:r w:rsidRPr="006654C6">
        <w:rPr>
          <w:rFonts w:ascii="Times New Roman" w:hAnsi="Times New Roman" w:cs="Times New Roman"/>
        </w:rPr>
        <w:t xml:space="preserve"> В соответствии со статьей 7 Конституции России,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768A18A7" w14:textId="77777777" w:rsidR="006654C6" w:rsidRPr="006654C6" w:rsidRDefault="006654C6" w:rsidP="006654C6">
      <w:pPr>
        <w:jc w:val="both"/>
        <w:rPr>
          <w:rFonts w:ascii="Times New Roman" w:hAnsi="Times New Roman" w:cs="Times New Roman"/>
        </w:rPr>
      </w:pPr>
      <w:r w:rsidRPr="006654C6">
        <w:rPr>
          <w:rFonts w:ascii="Times New Roman" w:hAnsi="Times New Roman" w:cs="Times New Roman"/>
        </w:rPr>
        <w:t>Постановлением Правительства Российской Федерации от 02.04.2021 № 530 «Об особенностях предоставления государственных и муниципальных услуг в 2021 году» определен перечень государственных услуг, в отношении которых могут устанавливаться временные порядки их предоставления в 2021 году.</w:t>
      </w:r>
    </w:p>
    <w:p w14:paraId="0A550AC8" w14:textId="77777777" w:rsidR="006654C6" w:rsidRPr="006654C6" w:rsidRDefault="006654C6" w:rsidP="006654C6">
      <w:pPr>
        <w:jc w:val="both"/>
        <w:rPr>
          <w:rFonts w:ascii="Times New Roman" w:hAnsi="Times New Roman" w:cs="Times New Roman"/>
        </w:rPr>
      </w:pPr>
      <w:r w:rsidRPr="006654C6">
        <w:rPr>
          <w:rFonts w:ascii="Times New Roman" w:hAnsi="Times New Roman" w:cs="Times New Roman"/>
        </w:rPr>
        <w:t>Среди таких услуг, в частности, оформление пенсий и различных пособий, компенсационных выплат для неработающих граждан, которые осуществляют уход за инвалидами и пожилыми людьми, рассмотрение заявления о распоряжении средствами материнского (семейного) капитала.</w:t>
      </w:r>
    </w:p>
    <w:p w14:paraId="29472B47" w14:textId="77777777" w:rsidR="006654C6" w:rsidRPr="006654C6" w:rsidRDefault="006654C6" w:rsidP="006654C6">
      <w:pPr>
        <w:jc w:val="both"/>
        <w:rPr>
          <w:rFonts w:ascii="Times New Roman" w:hAnsi="Times New Roman" w:cs="Times New Roman"/>
        </w:rPr>
      </w:pPr>
      <w:r w:rsidRPr="006654C6">
        <w:rPr>
          <w:rFonts w:ascii="Times New Roman" w:hAnsi="Times New Roman" w:cs="Times New Roman"/>
        </w:rPr>
        <w:t>Временные порядки могут предусматривать приостановление личного приема заявителей в органах государственных внебюджетных фондов; организацию приема по предварительной записи; организацию предоставления услуг посредством дистанционного взаимодействия и другое.</w:t>
      </w:r>
    </w:p>
    <w:p w14:paraId="7409F07E" w14:textId="77777777" w:rsidR="006654C6" w:rsidRPr="006654C6" w:rsidRDefault="006654C6" w:rsidP="006654C6">
      <w:pPr>
        <w:jc w:val="both"/>
        <w:rPr>
          <w:rFonts w:ascii="Times New Roman" w:hAnsi="Times New Roman" w:cs="Times New Roman"/>
        </w:rPr>
      </w:pPr>
      <w:r w:rsidRPr="006654C6">
        <w:rPr>
          <w:rFonts w:ascii="Times New Roman" w:hAnsi="Times New Roman" w:cs="Times New Roman"/>
        </w:rPr>
        <w:t>Согласно постановлению многофункциональные центры предоставления государственных  и муниципальных услуг вправе в соответствии с решением высшего исполнительного органа государственной власти субъекта Российской Федерации, исходя из текущей санитарно-эпидемиологической обстановки изменить порядок осуществления деятельности в части организации предоставления услуг по предварительной записи; сокращения перечня предоставляемых услуг; организации выездного обслуживания отдельных категорий граждан и другое.</w:t>
      </w:r>
    </w:p>
    <w:p w14:paraId="305BD5E6" w14:textId="77777777" w:rsidR="006654C6" w:rsidRPr="006654C6" w:rsidRDefault="006654C6" w:rsidP="006654C6">
      <w:pPr>
        <w:jc w:val="both"/>
        <w:rPr>
          <w:rFonts w:ascii="Times New Roman" w:hAnsi="Times New Roman" w:cs="Times New Roman"/>
        </w:rPr>
      </w:pPr>
      <w:r w:rsidRPr="006654C6">
        <w:rPr>
          <w:rFonts w:ascii="Times New Roman" w:hAnsi="Times New Roman" w:cs="Times New Roman"/>
        </w:rPr>
        <w:t>Указанные изменения вступили в силу 07.04.2021.</w:t>
      </w:r>
    </w:p>
    <w:p w14:paraId="0788DDC8" w14:textId="77777777" w:rsidR="006654C6" w:rsidRDefault="006654C6" w:rsidP="006654C6">
      <w:pPr>
        <w:jc w:val="both"/>
        <w:rPr>
          <w:rFonts w:ascii="Times New Roman" w:hAnsi="Times New Roman" w:cs="Times New Roman"/>
        </w:rPr>
      </w:pPr>
    </w:p>
    <w:p w14:paraId="4C4F82F1" w14:textId="1E3F4342" w:rsidR="00753A7A" w:rsidRPr="00753A7A" w:rsidRDefault="003F102B" w:rsidP="006654C6">
      <w:pPr>
        <w:jc w:val="both"/>
        <w:rPr>
          <w:rFonts w:ascii="Times New Roman" w:hAnsi="Times New Roman" w:cs="Times New Roman"/>
        </w:rPr>
      </w:pPr>
      <w:r>
        <w:rPr>
          <w:rFonts w:ascii="Times New Roman" w:hAnsi="Times New Roman" w:cs="Times New Roman"/>
        </w:rPr>
        <w:t xml:space="preserve"> </w:t>
      </w:r>
      <w:bookmarkStart w:id="0" w:name="_GoBack"/>
      <w:bookmarkEnd w:id="0"/>
    </w:p>
    <w:p w14:paraId="3BC8326C" w14:textId="77777777" w:rsidR="00153D63" w:rsidRPr="005820B9" w:rsidRDefault="00153D63" w:rsidP="00A44722">
      <w:pPr>
        <w:jc w:val="both"/>
        <w:rPr>
          <w:rFonts w:ascii="Times New Roman" w:hAnsi="Times New Roman" w:cs="Times New Roman"/>
        </w:rPr>
      </w:pPr>
    </w:p>
    <w:sectPr w:rsidR="00153D63" w:rsidRPr="005820B9" w:rsidSect="00EA6E7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C4"/>
    <w:rsid w:val="000943B7"/>
    <w:rsid w:val="00095B93"/>
    <w:rsid w:val="00112895"/>
    <w:rsid w:val="001435C2"/>
    <w:rsid w:val="00153D63"/>
    <w:rsid w:val="00275B44"/>
    <w:rsid w:val="0030388F"/>
    <w:rsid w:val="003136E2"/>
    <w:rsid w:val="00397679"/>
    <w:rsid w:val="003F102B"/>
    <w:rsid w:val="003F72D7"/>
    <w:rsid w:val="00402603"/>
    <w:rsid w:val="004347B1"/>
    <w:rsid w:val="00456956"/>
    <w:rsid w:val="004874B0"/>
    <w:rsid w:val="004B6309"/>
    <w:rsid w:val="004D0C9A"/>
    <w:rsid w:val="005820B9"/>
    <w:rsid w:val="005969BB"/>
    <w:rsid w:val="005B3C3F"/>
    <w:rsid w:val="006654C6"/>
    <w:rsid w:val="00680671"/>
    <w:rsid w:val="00753A7A"/>
    <w:rsid w:val="007669C5"/>
    <w:rsid w:val="00766D06"/>
    <w:rsid w:val="007834F8"/>
    <w:rsid w:val="007C6EC1"/>
    <w:rsid w:val="007E1458"/>
    <w:rsid w:val="008765F7"/>
    <w:rsid w:val="00890FDB"/>
    <w:rsid w:val="008A7838"/>
    <w:rsid w:val="009344AB"/>
    <w:rsid w:val="00954CC4"/>
    <w:rsid w:val="00A44722"/>
    <w:rsid w:val="00AC41AB"/>
    <w:rsid w:val="00AE73F8"/>
    <w:rsid w:val="00B24EF1"/>
    <w:rsid w:val="00B3709C"/>
    <w:rsid w:val="00B80C00"/>
    <w:rsid w:val="00BE42BC"/>
    <w:rsid w:val="00C42BD1"/>
    <w:rsid w:val="00D01094"/>
    <w:rsid w:val="00D33228"/>
    <w:rsid w:val="00D33497"/>
    <w:rsid w:val="00D41FFE"/>
    <w:rsid w:val="00E376DA"/>
    <w:rsid w:val="00EA6E79"/>
    <w:rsid w:val="00EE07A5"/>
    <w:rsid w:val="00F10F03"/>
    <w:rsid w:val="00F6419D"/>
    <w:rsid w:val="00FB0016"/>
    <w:rsid w:val="00FC0736"/>
    <w:rsid w:val="00FC62DF"/>
    <w:rsid w:val="00FE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5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5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672B-1BA4-48FB-994A-18E9AFCC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Афанаскина</dc:creator>
  <cp:keywords/>
  <dc:description/>
  <cp:lastModifiedBy>user</cp:lastModifiedBy>
  <cp:revision>16</cp:revision>
  <cp:lastPrinted>2021-05-17T05:56:00Z</cp:lastPrinted>
  <dcterms:created xsi:type="dcterms:W3CDTF">2021-05-16T10:45:00Z</dcterms:created>
  <dcterms:modified xsi:type="dcterms:W3CDTF">2021-05-17T08:44:00Z</dcterms:modified>
</cp:coreProperties>
</file>