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88" w:rsidRDefault="00F56E88" w:rsidP="00F56E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7B3B29">
        <w:rPr>
          <w:rFonts w:ascii="Times New Roman" w:eastAsia="Times New Roman" w:hAnsi="Times New Roman" w:cs="Times New Roman"/>
          <w:color w:val="auto"/>
        </w:rPr>
        <w:t>“</w:t>
      </w:r>
      <w:r w:rsidRPr="00113232">
        <w:rPr>
          <w:rFonts w:ascii="Times New Roman" w:eastAsia="Times New Roman" w:hAnsi="Times New Roman" w:cs="Times New Roman"/>
          <w:bCs/>
          <w:color w:val="auto"/>
        </w:rPr>
        <w:t xml:space="preserve">Памятка о </w:t>
      </w:r>
      <w:r>
        <w:rPr>
          <w:rFonts w:ascii="Times New Roman" w:eastAsia="Times New Roman" w:hAnsi="Times New Roman" w:cs="Times New Roman"/>
          <w:bCs/>
          <w:color w:val="auto"/>
        </w:rPr>
        <w:t>пожарной безопасности в лесах</w:t>
      </w:r>
      <w:r>
        <w:rPr>
          <w:rFonts w:ascii="Times New Roman" w:eastAsia="Times New Roman" w:hAnsi="Times New Roman" w:cs="Times New Roman"/>
          <w:color w:val="auto"/>
        </w:rPr>
        <w:t xml:space="preserve">” </w:t>
      </w:r>
    </w:p>
    <w:p w:rsidR="00F56E88" w:rsidRPr="0064377F" w:rsidRDefault="00F56E88" w:rsidP="00F56E88">
      <w:pPr>
        <w:pStyle w:val="1"/>
        <w:shd w:val="clear" w:color="auto" w:fill="auto"/>
        <w:spacing w:before="0" w:line="240" w:lineRule="auto"/>
        <w:ind w:right="23"/>
        <w:rPr>
          <w:i w:val="0"/>
          <w:sz w:val="24"/>
          <w:szCs w:val="24"/>
        </w:rPr>
      </w:pPr>
      <w:r>
        <w:rPr>
          <w:b/>
          <w:bCs/>
          <w:color w:val="auto"/>
        </w:rPr>
        <w:t xml:space="preserve">           «</w:t>
      </w:r>
      <w:r w:rsidRPr="0064377F">
        <w:rPr>
          <w:i w:val="0"/>
          <w:sz w:val="24"/>
          <w:szCs w:val="24"/>
        </w:rPr>
        <w:t>Лес - это одно из ценнейш</w:t>
      </w:r>
      <w:r>
        <w:rPr>
          <w:i w:val="0"/>
          <w:sz w:val="24"/>
          <w:szCs w:val="24"/>
        </w:rPr>
        <w:t xml:space="preserve">их богатств, это «лёгкие» нашей </w:t>
      </w:r>
      <w:r w:rsidRPr="0064377F">
        <w:rPr>
          <w:i w:val="0"/>
          <w:sz w:val="24"/>
          <w:szCs w:val="24"/>
        </w:rPr>
        <w:t>планеты. Около 60 % кисло</w:t>
      </w:r>
      <w:r>
        <w:rPr>
          <w:i w:val="0"/>
          <w:sz w:val="24"/>
          <w:szCs w:val="24"/>
        </w:rPr>
        <w:t>рода поставляет он в земную ат</w:t>
      </w:r>
      <w:r w:rsidRPr="0064377F">
        <w:rPr>
          <w:i w:val="0"/>
          <w:sz w:val="24"/>
          <w:szCs w:val="24"/>
        </w:rPr>
        <w:t>мосферу. Но у леса есть злейший враг — огонь.</w:t>
      </w:r>
      <w:r>
        <w:rPr>
          <w:i w:val="0"/>
          <w:sz w:val="24"/>
          <w:szCs w:val="24"/>
        </w:rPr>
        <w:t xml:space="preserve"> </w:t>
      </w:r>
      <w:r w:rsidRPr="0064377F">
        <w:rPr>
          <w:i w:val="0"/>
          <w:sz w:val="24"/>
          <w:szCs w:val="24"/>
        </w:rPr>
        <w:t>При пожаре опасности п</w:t>
      </w:r>
      <w:r>
        <w:rPr>
          <w:i w:val="0"/>
          <w:sz w:val="24"/>
          <w:szCs w:val="24"/>
        </w:rPr>
        <w:t xml:space="preserve">одвергаются как отдельные люди, </w:t>
      </w:r>
      <w:r w:rsidRPr="0064377F">
        <w:rPr>
          <w:i w:val="0"/>
          <w:sz w:val="24"/>
          <w:szCs w:val="24"/>
        </w:rPr>
        <w:t>оказавшиеся в горящем лесу,</w:t>
      </w:r>
      <w:r>
        <w:rPr>
          <w:i w:val="0"/>
          <w:sz w:val="24"/>
          <w:szCs w:val="24"/>
        </w:rPr>
        <w:t xml:space="preserve"> так и целые населённые пункты, </w:t>
      </w:r>
      <w:r w:rsidRPr="0064377F">
        <w:rPr>
          <w:i w:val="0"/>
          <w:sz w:val="24"/>
          <w:szCs w:val="24"/>
        </w:rPr>
        <w:t>производственные объекты,</w:t>
      </w:r>
      <w:r>
        <w:rPr>
          <w:i w:val="0"/>
          <w:sz w:val="24"/>
          <w:szCs w:val="24"/>
        </w:rPr>
        <w:t xml:space="preserve"> линии электропередач, </w:t>
      </w:r>
      <w:proofErr w:type="spellStart"/>
      <w:r>
        <w:rPr>
          <w:i w:val="0"/>
          <w:sz w:val="24"/>
          <w:szCs w:val="24"/>
        </w:rPr>
        <w:t>газонеф</w:t>
      </w:r>
      <w:r w:rsidRPr="0064377F">
        <w:rPr>
          <w:i w:val="0"/>
          <w:sz w:val="24"/>
          <w:szCs w:val="24"/>
        </w:rPr>
        <w:t>тепроводы</w:t>
      </w:r>
      <w:proofErr w:type="spellEnd"/>
      <w:r w:rsidRPr="0064377F">
        <w:rPr>
          <w:i w:val="0"/>
          <w:sz w:val="24"/>
          <w:szCs w:val="24"/>
        </w:rPr>
        <w:t xml:space="preserve"> и т.д. В девят</w:t>
      </w:r>
      <w:r>
        <w:rPr>
          <w:i w:val="0"/>
          <w:sz w:val="24"/>
          <w:szCs w:val="24"/>
        </w:rPr>
        <w:t xml:space="preserve">и случаях из десяти виновниками </w:t>
      </w:r>
      <w:r w:rsidRPr="0064377F">
        <w:rPr>
          <w:i w:val="0"/>
          <w:sz w:val="24"/>
          <w:szCs w:val="24"/>
        </w:rPr>
        <w:t>лесных пожаров является человек.</w:t>
      </w:r>
      <w:r>
        <w:rPr>
          <w:i w:val="0"/>
          <w:sz w:val="24"/>
          <w:szCs w:val="24"/>
        </w:rPr>
        <w:t xml:space="preserve"> </w:t>
      </w:r>
      <w:proofErr w:type="gramStart"/>
      <w:r w:rsidRPr="0064377F">
        <w:rPr>
          <w:i w:val="0"/>
          <w:sz w:val="24"/>
          <w:szCs w:val="24"/>
        </w:rPr>
        <w:t>В пожароопасный сезон, то есть в период с момента схода снегового покрова в ле</w:t>
      </w:r>
      <w:r w:rsidRPr="0064377F">
        <w:rPr>
          <w:i w:val="0"/>
          <w:sz w:val="24"/>
          <w:szCs w:val="24"/>
        </w:rPr>
        <w:softHyphen/>
        <w:t>су до наступления устойчивой дождливой осенней погоды или образования снего</w:t>
      </w:r>
      <w:r w:rsidRPr="0064377F">
        <w:rPr>
          <w:i w:val="0"/>
          <w:sz w:val="24"/>
          <w:szCs w:val="24"/>
        </w:rPr>
        <w:softHyphen/>
        <w:t>вого покрова, запрещается: разводить костры в хво</w:t>
      </w:r>
      <w:r>
        <w:rPr>
          <w:i w:val="0"/>
          <w:sz w:val="24"/>
          <w:szCs w:val="24"/>
        </w:rPr>
        <w:t xml:space="preserve">йных молодняках, старых </w:t>
      </w:r>
      <w:proofErr w:type="spellStart"/>
      <w:r>
        <w:rPr>
          <w:i w:val="0"/>
          <w:sz w:val="24"/>
          <w:szCs w:val="24"/>
        </w:rPr>
        <w:t>горель</w:t>
      </w:r>
      <w:r w:rsidRPr="0064377F">
        <w:rPr>
          <w:i w:val="0"/>
          <w:sz w:val="24"/>
          <w:szCs w:val="24"/>
        </w:rPr>
        <w:t>никах</w:t>
      </w:r>
      <w:proofErr w:type="spellEnd"/>
      <w:r w:rsidRPr="0064377F">
        <w:rPr>
          <w:i w:val="0"/>
          <w:sz w:val="24"/>
          <w:szCs w:val="24"/>
        </w:rPr>
        <w:t>, на участках повреждённого леса (ветровал, бурелом), торфяниках, лесо</w:t>
      </w:r>
      <w:r w:rsidRPr="0064377F">
        <w:rPr>
          <w:i w:val="0"/>
          <w:sz w:val="24"/>
          <w:szCs w:val="24"/>
        </w:rPr>
        <w:softHyphen/>
        <w:t>секах с оставленными порубочными остатками и заготовленной древесиной, в ме</w:t>
      </w:r>
      <w:r w:rsidRPr="0064377F">
        <w:rPr>
          <w:i w:val="0"/>
          <w:sz w:val="24"/>
          <w:szCs w:val="24"/>
        </w:rPr>
        <w:softHyphen/>
        <w:t>стах с подсохшей травой, а так же под кронами деревьев.</w:t>
      </w:r>
      <w:proofErr w:type="gramEnd"/>
      <w:r w:rsidRPr="0064377F">
        <w:rPr>
          <w:i w:val="0"/>
          <w:sz w:val="24"/>
          <w:szCs w:val="24"/>
        </w:rPr>
        <w:t xml:space="preserve"> В остальных местах разведении костров допускается на площадках, окаймлённых минерализованной (то есть очищенной до минерального слоя почвы) полосой не менее 0,5 метра. По исте</w:t>
      </w:r>
      <w:r w:rsidRPr="0064377F">
        <w:rPr>
          <w:i w:val="0"/>
          <w:sz w:val="24"/>
          <w:szCs w:val="24"/>
        </w:rPr>
        <w:softHyphen/>
        <w:t>чении надобности костёр должен быть тщательно засыпан землёй или залит во</w:t>
      </w:r>
      <w:r w:rsidRPr="0064377F">
        <w:rPr>
          <w:i w:val="0"/>
          <w:sz w:val="24"/>
          <w:szCs w:val="24"/>
        </w:rPr>
        <w:softHyphen/>
        <w:t>дой до полного прекращения тления.</w:t>
      </w:r>
    </w:p>
    <w:p w:rsidR="00F56E88" w:rsidRPr="0064377F" w:rsidRDefault="00F56E88" w:rsidP="00F56E88">
      <w:pPr>
        <w:ind w:left="40" w:right="23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64377F">
        <w:rPr>
          <w:rFonts w:ascii="Times New Roman" w:eastAsia="Times New Roman" w:hAnsi="Times New Roman" w:cs="Times New Roman"/>
          <w:iCs/>
          <w:spacing w:val="-2"/>
        </w:rPr>
        <w:t>Предприятиям, организациям, учреждениям, другим юридическим лицам и граж</w:t>
      </w:r>
      <w:r w:rsidRPr="0064377F">
        <w:rPr>
          <w:rFonts w:ascii="Times New Roman" w:eastAsia="Times New Roman" w:hAnsi="Times New Roman" w:cs="Times New Roman"/>
          <w:iCs/>
          <w:spacing w:val="-2"/>
        </w:rPr>
        <w:softHyphen/>
        <w:t>данам запрещается выжигание травы на лесных полянах, прогалинах, лугах и стер</w:t>
      </w:r>
      <w:r w:rsidRPr="0064377F">
        <w:rPr>
          <w:rFonts w:ascii="Times New Roman" w:eastAsia="Times New Roman" w:hAnsi="Times New Roman" w:cs="Times New Roman"/>
          <w:iCs/>
          <w:spacing w:val="-2"/>
        </w:rPr>
        <w:softHyphen/>
        <w:t>ни на полях (в том числе проведение сельскохозяйственных палов) на землях лесного фонда и на земельных участках, непосредственно примыкающих к лесам, а также защитным озеленительным лесонасаждениям.</w:t>
      </w:r>
      <w:r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Pr="0064377F">
        <w:rPr>
          <w:rFonts w:ascii="Times New Roman" w:eastAsia="Times New Roman" w:hAnsi="Times New Roman" w:cs="Times New Roman"/>
          <w:iCs/>
          <w:spacing w:val="-2"/>
        </w:rPr>
        <w:t>Причиной возгорания в лесах является не только не затушенный костёр, небрежно брошенный тлеющий окурок или спичка, но и осколки стеклянной посуды, которые «срабатывают» как линзы, концентрируя солнечные лучи.</w:t>
      </w:r>
    </w:p>
    <w:p w:rsidR="00F56E88" w:rsidRPr="0064377F" w:rsidRDefault="00F56E88" w:rsidP="00F56E88">
      <w:pPr>
        <w:ind w:left="40" w:right="23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64377F">
        <w:rPr>
          <w:rFonts w:ascii="Times New Roman" w:eastAsia="Times New Roman" w:hAnsi="Times New Roman" w:cs="Times New Roman"/>
          <w:iCs/>
          <w:spacing w:val="-2"/>
        </w:rPr>
        <w:t xml:space="preserve">Лесной, пожар легче потушить в первые минуты его возникновения. Если время упущено на тушение потребуется привлечение большого количества спецтехники и людей. Лесные пожары разделяются </w:t>
      </w:r>
      <w:proofErr w:type="gramStart"/>
      <w:r w:rsidRPr="0064377F">
        <w:rPr>
          <w:rFonts w:ascii="Times New Roman" w:eastAsia="Times New Roman" w:hAnsi="Times New Roman" w:cs="Times New Roman"/>
          <w:iCs/>
          <w:spacing w:val="-2"/>
        </w:rPr>
        <w:t>на</w:t>
      </w:r>
      <w:proofErr w:type="gramEnd"/>
      <w:r w:rsidRPr="0064377F">
        <w:rPr>
          <w:rFonts w:ascii="Times New Roman" w:eastAsia="Times New Roman" w:hAnsi="Times New Roman" w:cs="Times New Roman"/>
          <w:iCs/>
          <w:spacing w:val="-2"/>
        </w:rPr>
        <w:t xml:space="preserve"> низовой и верховой. При низовом пожаре, огонь высотой до 1 метра, движется со скоростью 1 км/час. Затушить неболь</w:t>
      </w:r>
      <w:r w:rsidRPr="0064377F">
        <w:rPr>
          <w:rFonts w:ascii="Times New Roman" w:eastAsia="Times New Roman" w:hAnsi="Times New Roman" w:cs="Times New Roman"/>
          <w:iCs/>
          <w:spacing w:val="-2"/>
        </w:rPr>
        <w:softHyphen/>
        <w:t>шой низовой огонь (горящая трава, мелкий кустарник) можно пучком веток из лиственных пород, для этого надо наклонно бить ветвями по кромке огня с внешней стороны от пожара, несколько прижимая их к кромке и сметая огонь внутри пла</w:t>
      </w:r>
      <w:r w:rsidRPr="0064377F">
        <w:rPr>
          <w:rFonts w:ascii="Times New Roman" w:eastAsia="Times New Roman" w:hAnsi="Times New Roman" w:cs="Times New Roman"/>
          <w:iCs/>
          <w:spacing w:val="-2"/>
        </w:rPr>
        <w:softHyphen/>
        <w:t>мени. Так же, приостановить распространение огня, можно засыпая кромку по</w:t>
      </w:r>
      <w:r w:rsidRPr="0064377F">
        <w:rPr>
          <w:rFonts w:ascii="Times New Roman" w:eastAsia="Times New Roman" w:hAnsi="Times New Roman" w:cs="Times New Roman"/>
          <w:iCs/>
          <w:spacing w:val="-2"/>
        </w:rPr>
        <w:softHyphen/>
        <w:t>жара землёй.</w:t>
      </w:r>
      <w:r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Pr="0064377F">
        <w:rPr>
          <w:rFonts w:ascii="Times New Roman" w:eastAsia="Times New Roman" w:hAnsi="Times New Roman" w:cs="Times New Roman"/>
          <w:iCs/>
          <w:spacing w:val="-2"/>
        </w:rPr>
        <w:t>Значительно опаснее верховые пожары, когда огонь переходит на кроны деревьев. С таким пожаром самостоятельно справиться не удастся.</w:t>
      </w:r>
    </w:p>
    <w:p w:rsidR="00F56E88" w:rsidRPr="0064377F" w:rsidRDefault="00AD18C5" w:rsidP="00F56E88">
      <w:pPr>
        <w:ind w:left="40" w:right="23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</w:pPr>
      <w:r w:rsidRPr="0064377F">
        <w:rPr>
          <w:rFonts w:ascii="Times New Roman" w:eastAsia="Times New Roman" w:hAnsi="Times New Roman" w:cs="Times New Roman"/>
          <w:iCs/>
          <w:spacing w:val="-2"/>
        </w:rPr>
        <w:t xml:space="preserve">При обнаружении любого возгорания необходимо сообщить об этом в </w:t>
      </w:r>
      <w:r>
        <w:rPr>
          <w:rFonts w:ascii="Times New Roman" w:eastAsia="Times New Roman" w:hAnsi="Times New Roman" w:cs="Times New Roman"/>
          <w:iCs/>
          <w:spacing w:val="-2"/>
        </w:rPr>
        <w:t xml:space="preserve">ЕДДС Кольского района по телефону 81553-3-20-50, в Мурманское </w:t>
      </w:r>
      <w:r w:rsidRPr="0064377F">
        <w:rPr>
          <w:rFonts w:ascii="Times New Roman" w:eastAsia="Times New Roman" w:hAnsi="Times New Roman" w:cs="Times New Roman"/>
          <w:iCs/>
          <w:spacing w:val="-2"/>
        </w:rPr>
        <w:t>лесничество</w:t>
      </w:r>
      <w:r>
        <w:rPr>
          <w:rFonts w:ascii="Times New Roman" w:eastAsia="Times New Roman" w:hAnsi="Times New Roman" w:cs="Times New Roman"/>
          <w:iCs/>
          <w:spacing w:val="-2"/>
        </w:rPr>
        <w:t xml:space="preserve"> по телефонам 8152-43-51-84 и 41-11-43 или Кольское лесничество по телефонам 81553-64-365 и 64-676</w:t>
      </w:r>
      <w:r w:rsidRPr="0064377F">
        <w:rPr>
          <w:rFonts w:ascii="Times New Roman" w:eastAsia="Times New Roman" w:hAnsi="Times New Roman" w:cs="Times New Roman"/>
          <w:iCs/>
          <w:spacing w:val="-2"/>
        </w:rPr>
        <w:t>, указав точные координаты и возможные пути подъезда. Давайте попытаемся сохранить природу для потомков и уберечь наши леса от пожаров, возникающих по вине людей</w:t>
      </w:r>
      <w:bookmarkStart w:id="0" w:name="_GoBack"/>
      <w:bookmarkEnd w:id="0"/>
      <w:r w:rsidR="00F56E88">
        <w:rPr>
          <w:rFonts w:ascii="Times New Roman" w:eastAsia="Times New Roman" w:hAnsi="Times New Roman" w:cs="Times New Roman"/>
          <w:color w:val="auto"/>
        </w:rPr>
        <w:t>».</w:t>
      </w:r>
    </w:p>
    <w:p w:rsidR="00E2309F" w:rsidRDefault="00E2309F"/>
    <w:sectPr w:rsidR="00E2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88"/>
    <w:rsid w:val="00AD18C5"/>
    <w:rsid w:val="00E2309F"/>
    <w:rsid w:val="00F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E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56E8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E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56E8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2017-04-11T14:52:00Z</dcterms:created>
  <dcterms:modified xsi:type="dcterms:W3CDTF">2017-04-12T06:07:00Z</dcterms:modified>
</cp:coreProperties>
</file>