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E81" w:rsidRDefault="00392E81" w:rsidP="00392E81">
      <w:pPr>
        <w:pStyle w:val="a3"/>
        <w:spacing w:before="0" w:beforeAutospacing="0" w:after="0" w:afterAutospacing="0"/>
        <w:jc w:val="center"/>
        <w:textAlignment w:val="baseline"/>
        <w:rPr>
          <w:rStyle w:val="apple-style-span"/>
          <w:b/>
          <w:bCs/>
          <w:color w:val="242222"/>
          <w:bdr w:val="none" w:sz="0" w:space="0" w:color="auto" w:frame="1"/>
        </w:rPr>
      </w:pPr>
      <w:r w:rsidRPr="00392E81">
        <w:rPr>
          <w:rStyle w:val="apple-style-span"/>
          <w:b/>
          <w:bCs/>
          <w:color w:val="242222"/>
          <w:bdr w:val="none" w:sz="0" w:space="0" w:color="auto" w:frame="1"/>
        </w:rPr>
        <w:t>Уважаемые предприниматели!</w:t>
      </w:r>
    </w:p>
    <w:p w:rsidR="00392E81" w:rsidRPr="00392E81" w:rsidRDefault="00392E81" w:rsidP="00392E81">
      <w:pPr>
        <w:pStyle w:val="a3"/>
        <w:spacing w:before="0" w:beforeAutospacing="0" w:after="0" w:afterAutospacing="0"/>
        <w:jc w:val="center"/>
        <w:textAlignment w:val="baseline"/>
        <w:rPr>
          <w:color w:val="242222"/>
        </w:rPr>
      </w:pPr>
    </w:p>
    <w:p w:rsidR="00392E81" w:rsidRPr="00392E81" w:rsidRDefault="00392E81" w:rsidP="00392E81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242222"/>
        </w:rPr>
      </w:pPr>
      <w:r w:rsidRPr="00392E81">
        <w:rPr>
          <w:color w:val="242222"/>
          <w:bdr w:val="none" w:sz="0" w:space="0" w:color="auto" w:frame="1"/>
        </w:rPr>
        <w:t>В соответствии с федеральным и региональным законодательством юридические лица независимо от организационно-правовой формы, предприниматели, осуществляющие деятельность в сфере торговли,  общественного питания и бытового обслуживания </w:t>
      </w:r>
      <w:r w:rsidRPr="00392E81">
        <w:rPr>
          <w:rStyle w:val="apple-style-span"/>
          <w:color w:val="242222"/>
          <w:bdr w:val="none" w:sz="0" w:space="0" w:color="auto" w:frame="1"/>
        </w:rPr>
        <w:t>должны обеспечить условия доступности для инвалидов на объектах потребительского рынка. </w:t>
      </w:r>
    </w:p>
    <w:p w:rsidR="00392E81" w:rsidRDefault="00392E81" w:rsidP="00392E81">
      <w:pPr>
        <w:spacing w:after="0" w:line="240" w:lineRule="auto"/>
        <w:ind w:left="1080" w:hanging="720"/>
        <w:jc w:val="both"/>
        <w:textAlignment w:val="baseline"/>
      </w:pPr>
    </w:p>
    <w:p w:rsidR="00392E81" w:rsidRPr="00392E81" w:rsidRDefault="00392E81" w:rsidP="00392E81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Требования к действующим объектам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</w:t>
      </w:r>
    </w:p>
    <w:p w:rsidR="00392E81" w:rsidRPr="00392E81" w:rsidRDefault="00392E81" w:rsidP="00392E81">
      <w:pPr>
        <w:pStyle w:val="a4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Организации, предоставляющие услуги населению, обеспечивают беспрепятственный доступ инвалидов к объектам, в которых предоставляются услуги. Работники этих организаций обязаны оказывать помощь инвалидам в преодолении барьеров, мешающих получению ими услуг наравне с другими лицами. 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 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Инвалидам по зрению следует зачитывать информацию о цене и характеристиках товаров. 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помощь, при выборе блюд и доставки их к месту приема пищи.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Руководители организаций, предоставляющих услуги населению в сфере потребительского рынка, обязаны организовать инструктирование специалистов по вопросам, связанным с обеспечением доступности объектов и услуг для инвалидов.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 Организационно-распорядительными документами следует закрепить ответственных за организацию и оказание помощи маломобильным группам населения (МГН) в преодолении барьеров, мешающих получению услуг на объекте.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 В случаях,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способов: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согласовать способ доступа инвалидов к месту предоставления услуги с одним из общественных объединений инвалидов, осуществляющих свою деятельность на территории поселения, муниципального района, городского округа;</w:t>
      </w:r>
    </w:p>
    <w:p w:rsidR="00392E81" w:rsidRPr="00392E81" w:rsidRDefault="00392E81" w:rsidP="00392E8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обеспечить предоставление необходимых услуг по месту жительства инвалида или в дистанционном режиме.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5. Организациям, предоставляющим услуги населению в сфере потребительского рынка, рекомендовано составлять 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Паспорт доступности объекта.</w:t>
      </w:r>
    </w:p>
    <w:p w:rsid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6. Организации, предоставляющие услуги населению в сфере потребительского рынка, обеспечивают условия доступности для инвалидов объектов и услуг, 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исходя их собственных финансовых возможностей.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целях минимизации материальных затрат, направленных на оборудование пандусов, перил, ширину проходов между торговым оборудованием или других приспособлений для инвалидов и людей с ограниченными возможностями или в случае невозможности провести соответствующие работы по месту нахождения предприятия сферы потребительского рынка, принятые к эксплуатации до 01.01.2016 г.рекомендуется: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оснастить предприятия не соответствующие требованиям (до проведения реконструкции, капитального ремонта) на входе средством связи с администрацией </w:t>
      </w: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(кнопкой вызова продавца, официанта, специалиста бытового обслуживания) с сопровождением  соответствующей информации;</w:t>
      </w:r>
    </w:p>
    <w:p w:rsidR="00392E81" w:rsidRPr="00392E81" w:rsidRDefault="00392E81" w:rsidP="00392E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торговом зале магазина для указанных лиц, включая инвалидов по зрению, для ознакомления с товаром в необходимом количестве можно разместить (закрепить) лупы; </w:t>
      </w:r>
    </w:p>
    <w:p w:rsidR="00392E81" w:rsidRPr="00392E81" w:rsidRDefault="00392E81" w:rsidP="00392E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продукты, предназначенные для диабетического, диетического, детского питания выставляются в отдельных секциях (отделах), сопровождая информацией;</w:t>
      </w:r>
    </w:p>
    <w:p w:rsidR="00392E81" w:rsidRPr="00392E81" w:rsidRDefault="00392E81" w:rsidP="00392E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необходимо предусмотреть парковку для инвалидов с обязательным отличительным знаком.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Требования к объектам, строящимся или прошедшим реконструкцию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</w:t>
      </w:r>
    </w:p>
    <w:p w:rsidR="00392E81" w:rsidRPr="00392E81" w:rsidRDefault="00392E81" w:rsidP="00392E81">
      <w:pPr>
        <w:pStyle w:val="a4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Обязанности в части обеспечения доступности для инвалидов объектов и услуг применяются с 1 июля 2016 года исключительно ко вновь вводимым в эксплуатацию или прошедшим реконструкцию, модернизацию указанным объектам и средствам. 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Подробные разъяснения по применению требований по формированию доступной среды для инвалидов при проектировании новых, реконструируемых, подлежащих капитальному ремонту и приспосабливаемых зданий и сооружений даны в методических рекомендациях, размещенных на сайте Министерства экономического развития Мурманской области: 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-раздел «Направление деятельности» - «Развитие торговли» - «Предпринимателю» - «Информация по проведению работ по обеспечению доступности объектов потребительского рынка»(http://minec.gov-murman.ru/activities/devel_trade/predprinimateli/).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Административная ответственность</w:t>
      </w:r>
    </w:p>
    <w:p w:rsidR="00392E81" w:rsidRPr="00392E81" w:rsidRDefault="00392E81" w:rsidP="00392E81">
      <w:pPr>
        <w:pStyle w:val="a4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 неисполнение законодательства в сфере обеспечения доступной среды для инвалидов установлена административная ответственность в виде штрафа в следующих размерах: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уклонение от исполнения требований доступности для инвалидов объектов инженерной, транспортной и социальной инфраструктур – от 2 до 3 тысяч рублей для должностных лиц; от 20 до 30 тысяч рублей для юридических лиц (ст.9.13 КоАП РФ);</w:t>
      </w:r>
    </w:p>
    <w:p w:rsidR="00392E81" w:rsidRPr="00392E81" w:rsidRDefault="00392E81" w:rsidP="00392E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– от 3 до 5 тысяч рублей на должностных лиц; от 30 до 50 тысяч рублей на юридических лиц (ст.5.43 КоАП РФ).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Нормативно-правовое регулирование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  <w:t xml:space="preserve"> </w:t>
      </w: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Федеральное законодательство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Федеральным законом в Федеральный закон от 24 ноября 1995 года № 181-ФЗ «О социальной защите инвалидов в Российской Федерации»</w:t>
      </w:r>
    </w:p>
    <w:p w:rsidR="00392E81" w:rsidRPr="00392E81" w:rsidRDefault="00392E81" w:rsidP="00392E8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92E81" w:rsidRPr="00392E81" w:rsidRDefault="00392E81" w:rsidP="00392E8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Приказ Минпромторга России от 18.12.2015 № 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</w:t>
      </w: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и торговли Российской Федерации, а также оказания инвалидам при этом необходимой помощи» </w:t>
      </w:r>
    </w:p>
    <w:p w:rsidR="00392E81" w:rsidRPr="00392E81" w:rsidRDefault="00392E81" w:rsidP="00392E8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N 605) (ред. от 21.10.2015)</w:t>
      </w: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Региональное законодательство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Постановление Правительства Мурманской области от 01.04.2016 № 136-ПП/3 «О паспортизации объектов и услуг социальной инфраструктуры Мурманской области»</w:t>
      </w:r>
    </w:p>
    <w:p w:rsidR="00392E81" w:rsidRPr="00392E81" w:rsidRDefault="00392E81" w:rsidP="00392E8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Приказ Министерства социального развития Мурманской области от 29.04.2016 № 330 «Об утверждении методических рекомендаций по проведению паспортизации объектов и услуг социальной инфраструктуры Мурманской области»</w:t>
      </w: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:rsid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Муниципальное законодательство</w:t>
      </w:r>
    </w:p>
    <w:p w:rsidR="00392E81" w:rsidRPr="00392E81" w:rsidRDefault="00392E81" w:rsidP="00392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392E81" w:rsidRPr="00392E81" w:rsidRDefault="00392E81" w:rsidP="00392E8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392E81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Распоряжение администрации Кольского района от 26.04.2016 № 87 «О паспортизации объектов и услуг социальной инфраструктуры в Кольском районе»</w:t>
      </w:r>
    </w:p>
    <w:p w:rsidR="00F4422E" w:rsidRPr="00392E81" w:rsidRDefault="00F4422E" w:rsidP="00392E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2E" w:rsidRPr="0039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57C"/>
    <w:multiLevelType w:val="multilevel"/>
    <w:tmpl w:val="2A7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2F9F"/>
    <w:multiLevelType w:val="multilevel"/>
    <w:tmpl w:val="55F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37C97"/>
    <w:multiLevelType w:val="hybridMultilevel"/>
    <w:tmpl w:val="CB8EA954"/>
    <w:lvl w:ilvl="0" w:tplc="675CA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674"/>
    <w:multiLevelType w:val="multilevel"/>
    <w:tmpl w:val="CE0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A7839"/>
    <w:multiLevelType w:val="multilevel"/>
    <w:tmpl w:val="FF2E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9600C"/>
    <w:multiLevelType w:val="multilevel"/>
    <w:tmpl w:val="F34A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51808"/>
    <w:multiLevelType w:val="multilevel"/>
    <w:tmpl w:val="360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066635">
    <w:abstractNumId w:val="4"/>
  </w:num>
  <w:num w:numId="2" w16cid:durableId="1954898350">
    <w:abstractNumId w:val="1"/>
  </w:num>
  <w:num w:numId="3" w16cid:durableId="231166026">
    <w:abstractNumId w:val="5"/>
  </w:num>
  <w:num w:numId="4" w16cid:durableId="1801872648">
    <w:abstractNumId w:val="3"/>
  </w:num>
  <w:num w:numId="5" w16cid:durableId="1041828714">
    <w:abstractNumId w:val="0"/>
  </w:num>
  <w:num w:numId="6" w16cid:durableId="56363766">
    <w:abstractNumId w:val="6"/>
  </w:num>
  <w:num w:numId="7" w16cid:durableId="54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1"/>
    <w:rsid w:val="00392E81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6C7"/>
  <w15:chartTrackingRefBased/>
  <w15:docId w15:val="{F9E6BCB1-7838-448C-9525-34FC9EA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392E81"/>
  </w:style>
  <w:style w:type="paragraph" w:styleId="a4">
    <w:name w:val="List Paragraph"/>
    <w:basedOn w:val="a"/>
    <w:uiPriority w:val="34"/>
    <w:qFormat/>
    <w:rsid w:val="0039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Minina</dc:creator>
  <cp:keywords/>
  <dc:description/>
  <cp:lastModifiedBy>Ann Minina</cp:lastModifiedBy>
  <cp:revision>1</cp:revision>
  <dcterms:created xsi:type="dcterms:W3CDTF">2023-05-10T13:14:00Z</dcterms:created>
  <dcterms:modified xsi:type="dcterms:W3CDTF">2023-05-10T13:17:00Z</dcterms:modified>
</cp:coreProperties>
</file>